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66" w:rsidRPr="00414366" w:rsidRDefault="00414366" w:rsidP="0041436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 xml:space="preserve">Csökmő Nagyközség Önkormányzata Képviselő-testületének </w:t>
      </w:r>
    </w:p>
    <w:p w:rsidR="00414366" w:rsidRPr="00414366" w:rsidRDefault="00414366" w:rsidP="0041436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>1/2019. (I.24.) önkormányzati rendelete</w:t>
      </w:r>
    </w:p>
    <w:p w:rsidR="00414366" w:rsidRPr="00414366" w:rsidRDefault="00414366" w:rsidP="00414366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>a helyi közművelődési tevékenység támogatásáról</w:t>
      </w:r>
    </w:p>
    <w:p w:rsidR="00414366" w:rsidRPr="00414366" w:rsidRDefault="00414366" w:rsidP="00414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Csökmő Nagyközség Önkormányzata Képviselő-testülete a muzeális intézményekről, a nyilvános könyvtári ellátásról és a közművelődésről szóló 1997. évi CXL. törvény 83/A. §-</w:t>
      </w:r>
      <w:proofErr w:type="spell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kapott felhatalmazás alapján, az Alaptörvény 32. cikk (1) bekezdés a) pontjában és a Magyarország helyi önkormányzatairól szóló 2011. évi CLXXXIX. törvény 13.§ (1) bekezdés 7. pontjában meghatározott feladatkörében eljárva, a Csökmői Roma Nemzetiségi Önkormányzattal való egyeztetést követően a következőket rendeli el:</w:t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I. rész</w:t>
      </w: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br/>
        <w:t>Általános rendelkezések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1. §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rendelet célja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A rendelet célja, hogy Csökmő Nagyközség Önkormányzata (a továbbiakban: Önkormányzat)</w:t>
      </w:r>
      <w:r w:rsidRPr="00414366">
        <w:rPr>
          <w:rFonts w:ascii="Calibri" w:eastAsia="Calibri" w:hAnsi="Calibri" w:cs="Times New Roman"/>
        </w:rPr>
        <w:t xml:space="preserve"> 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helyi társadalom művelődési érdekeinek és kulturális szükségleteinek figyelembevételével </w:t>
      </w:r>
      <w:proofErr w:type="gram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közművelődési törvény,</w:t>
      </w:r>
      <w:proofErr w:type="gram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a helyi lehetőségek, sajátosságok alapján meghatározza az önkormányzat közművelődési feladatait, azok ellátási formáját, módját és mértékét.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2. §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Alapelvek</w:t>
      </w:r>
    </w:p>
    <w:p w:rsidR="00414366" w:rsidRPr="00414366" w:rsidRDefault="00414366" w:rsidP="0041436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elismeri, hogy Csökmő nagyközség minden </w:t>
      </w:r>
      <w:proofErr w:type="spell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polgárának</w:t>
      </w:r>
      <w:proofErr w:type="spell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joga van kulturális örökségünk megismeréséhez és elsajátításához, személyiségének a művelődés általi fejlesztéséhez, valamint a kulturális értékek birtokba vételéhez szükséges esélyegyenlőséghez. Ezek biztosítását az önkormányzat felelősségteljes kötelező feladatának tekinti.</w:t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3. §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rendelet hatálya</w:t>
      </w:r>
    </w:p>
    <w:p w:rsidR="00414366" w:rsidRPr="00414366" w:rsidRDefault="00414366" w:rsidP="0041436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hatálya kiterjed az Önkormányzat illetékességi területén a közművelődési tevékenység megvalósulásában résztvevőkre, a közösségi színterek, közművelődési intézmények fenntartóira, működtetőire és </w:t>
      </w:r>
      <w:proofErr w:type="spell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alkalmazottaira</w:t>
      </w:r>
      <w:proofErr w:type="spell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414366" w:rsidRPr="00414366" w:rsidRDefault="00414366" w:rsidP="0041436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rész 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közművelődési feladatai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Az Önkormányzat által biztosított közművelődési alapszolgáltatások köre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a helyi társadalom művelődési érdekeinek és kulturális szükségleteinek figyelembevételével, a helyi lehetőségek, sajátosságok alapján az alábbi közművelődési alapszolgáltatások biztosításáról gondoskodik: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left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művelődő közösségek létrejöttének elősegítése, működésük támogatása, fejlődésük segítése, a közművelődési tevékenységek és a művelődő közösségek számára helyszín biztosítása, ennek keretében:</w:t>
      </w:r>
    </w:p>
    <w:p w:rsidR="00414366" w:rsidRPr="00414366" w:rsidRDefault="00414366" w:rsidP="00414366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önszerveződő közösségek, civil szervezetek, egyéb művelődő közösségek közismertségének elősegítése;</w:t>
      </w:r>
    </w:p>
    <w:p w:rsidR="00414366" w:rsidRPr="00414366" w:rsidRDefault="00414366" w:rsidP="00414366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közművelődési tevékenységet is végző lakossági önszerveződő közösségek támogatása,</w:t>
      </w:r>
      <w:r w:rsidRPr="00414366">
        <w:rPr>
          <w:rFonts w:ascii="Calibri" w:eastAsia="Calibri" w:hAnsi="Calibri" w:cs="Times New Roman"/>
        </w:rPr>
        <w:t xml:space="preserve"> 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működésük, fejlődésük segítése, művelődési szándékaik támogatása, találkozók, fórumok szervezése, működésükhöz helyszín biztosítása;</w:t>
      </w:r>
    </w:p>
    <w:p w:rsidR="00414366" w:rsidRPr="00414366" w:rsidRDefault="00414366" w:rsidP="00414366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különböző rétegek, korosztályok közművelődési együttműködési tevékenységeinek támogatása, bemutatkozásukhoz helyszín biztosítása</w:t>
      </w:r>
      <w:r w:rsidR="00D165C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;</w:t>
      </w:r>
    </w:p>
    <w:p w:rsidR="00414366" w:rsidRPr="00414366" w:rsidRDefault="00414366" w:rsidP="00414366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ad) A helyi lakosság összefogásán alapuló kezdeményezések, a helyi társadalmi csoportok közötti kapcsolatrendszer kiépítésének segítése.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left="180"/>
        <w:jc w:val="both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közösségi és társadalmi részvétel fejlesztése, ennek keretében:</w:t>
      </w:r>
    </w:p>
    <w:p w:rsidR="00414366" w:rsidRPr="00414366" w:rsidRDefault="00414366" w:rsidP="000F2030">
      <w:pPr>
        <w:spacing w:after="20" w:line="240" w:lineRule="auto"/>
        <w:ind w:left="528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proofErr w:type="spellStart"/>
      <w:r w:rsidRPr="00414366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ba</w:t>
      </w:r>
      <w:proofErr w:type="spellEnd"/>
      <w:r w:rsidRPr="00414366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)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egyetemes, a nemzeti és más nemzetiségi kultúra értékeinek megismertetése, az ünnepek kultúrájának gondozása; bemutatása, bemutató anyag készítése, gondozása;</w:t>
      </w:r>
    </w:p>
    <w:p w:rsidR="00414366" w:rsidRPr="00414366" w:rsidRDefault="00414366" w:rsidP="000F2030">
      <w:pPr>
        <w:spacing w:after="20" w:line="240" w:lineRule="auto"/>
        <w:ind w:left="3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bb</w:t>
      </w:r>
      <w:proofErr w:type="spell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különböző kultúrák közötti kapcsolatok kiépítésének és fenntartásának segítése, ezen belül a nagyközségben élő nemzetiségek kulturális tevékenységének támogatása, </w:t>
      </w:r>
      <w:r w:rsidR="00F6034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valamint 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más nemzetek kultúrájának megismertetés</w:t>
      </w:r>
      <w:r w:rsidR="00F6034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nagyközség lakosságával, illetve saját kultúránk más nemzetek számára történő bemutatása;</w:t>
      </w:r>
    </w:p>
    <w:p w:rsidR="00414366" w:rsidRPr="00414366" w:rsidRDefault="00414366" w:rsidP="000F2030">
      <w:pPr>
        <w:spacing w:after="20" w:line="240" w:lineRule="auto"/>
        <w:ind w:left="3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414366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bc</w:t>
      </w:r>
      <w:proofErr w:type="spellEnd"/>
      <w:r w:rsidRPr="0041436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 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lakosság számára színházi előadások, hangversenyek, képzőművészeti kiállítások, filmvetítések, irodalmi estek, könyvbemutató foglalkozások, író-olvasó találkozók szervezése;</w:t>
      </w:r>
    </w:p>
    <w:p w:rsidR="00414366" w:rsidRPr="00414366" w:rsidRDefault="00414366" w:rsidP="000F2030">
      <w:pPr>
        <w:spacing w:after="20" w:line="240" w:lineRule="auto"/>
        <w:ind w:left="3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bd</w:t>
      </w:r>
      <w:proofErr w:type="spell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helyi társadalom kapcsolatrendszerének, közösségi életének, érdekérvényesítésének segítése a közművelődés eszközrendszerével;</w:t>
      </w:r>
    </w:p>
    <w:p w:rsidR="00414366" w:rsidRPr="00414366" w:rsidRDefault="00414366" w:rsidP="000F2030">
      <w:pPr>
        <w:spacing w:after="20" w:line="240" w:lineRule="auto"/>
        <w:ind w:left="3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be) a szabadidő kulturális célú eltöltéséhez, a szórakozási közösségi igényekhez szükséges feltételek biztosítása (bálok, rendezvények, műsorok szervezése);</w:t>
      </w:r>
    </w:p>
    <w:p w:rsidR="00414366" w:rsidRPr="00414366" w:rsidRDefault="00414366" w:rsidP="000F2030">
      <w:pPr>
        <w:spacing w:after="20" w:line="240" w:lineRule="auto"/>
        <w:ind w:left="3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be)</w:t>
      </w:r>
      <w:r w:rsidRPr="0041436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lakosság, intézmények kulturális értékeinek bemutatásához alkalmak biztosítása;</w:t>
      </w:r>
    </w:p>
    <w:p w:rsidR="00414366" w:rsidRPr="00414366" w:rsidRDefault="00414366" w:rsidP="000F2030">
      <w:pPr>
        <w:spacing w:after="20" w:line="240" w:lineRule="auto"/>
        <w:ind w:left="3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414366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bf</w:t>
      </w:r>
      <w:proofErr w:type="spellEnd"/>
      <w:r w:rsidRPr="00414366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 xml:space="preserve">) 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lakosság számára Internet hozzáférési lehetőségének biztosítása a Könyvtárban.</w:t>
      </w:r>
    </w:p>
    <w:p w:rsidR="00414366" w:rsidRPr="00414366" w:rsidRDefault="00414366" w:rsidP="00414366">
      <w:pPr>
        <w:spacing w:after="20" w:line="240" w:lineRule="auto"/>
        <w:ind w:left="1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left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az egész életre kiterjedő tanulás feltételeinek biztosítása, ennek keretében az iskolarendszeren kívüli, öntevékeny, önképző, szakképző tanfolyamok, életminőséget és életesélyt javító tanulási, ismeretterjesztési, felnőttoktatási lehetőségek segítése</w:t>
      </w:r>
      <w:r w:rsidR="00F6034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hagyományos közösségi kulturális értékek átörökítése, ennek keretében:</w:t>
      </w:r>
    </w:p>
    <w:p w:rsidR="00414366" w:rsidRPr="00414366" w:rsidRDefault="00414366" w:rsidP="00414366">
      <w:pPr>
        <w:spacing w:after="20" w:line="240" w:lineRule="auto"/>
        <w:ind w:left="1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da) Csökmő környezeti, szellemi, művészeti értékeinek, hagyományainak feltárása, megismertetése, a helyi művelődési szokások gondozása, gazdagítása, ennek érdekében a hagyományőrző</w:t>
      </w: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környezet- és természetvédő szervezetek támogatása;</w:t>
      </w:r>
    </w:p>
    <w:p w:rsidR="00414366" w:rsidRPr="00414366" w:rsidRDefault="00414366" w:rsidP="00414366">
      <w:pPr>
        <w:spacing w:after="20" w:line="240" w:lineRule="auto"/>
        <w:ind w:left="1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db) az egyetemes, a nemzeti és a nemzetiségi kultúra megismertetése, gyarapítása, a nemzeti, világi és egyházi ünnepek, nagyközségi évfordulók, egyéb rendezvények színvonalas megtartásának támogatása, élményszerűségének növelése a közművelődés eszközeivel.</w:t>
      </w:r>
    </w:p>
    <w:p w:rsidR="00414366" w:rsidRPr="00414366" w:rsidRDefault="00414366" w:rsidP="00414366">
      <w:pPr>
        <w:spacing w:after="20" w:line="240" w:lineRule="auto"/>
        <w:ind w:left="1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F60346">
      <w:pPr>
        <w:spacing w:after="20" w:line="240" w:lineRule="auto"/>
        <w:ind w:left="180"/>
        <w:jc w:val="both"/>
        <w:rPr>
          <w:rFonts w:ascii="Times" w:eastAsia="Times New Roman" w:hAnsi="Times" w:cs="Times"/>
          <w:color w:val="000000"/>
          <w:sz w:val="28"/>
          <w:szCs w:val="24"/>
          <w:lang w:eastAsia="hu-HU"/>
        </w:rPr>
      </w:pPr>
      <w:r w:rsidRPr="00414366">
        <w:rPr>
          <w:rFonts w:ascii="Times" w:eastAsia="Calibri" w:hAnsi="Times" w:cs="Times"/>
          <w:color w:val="000000"/>
          <w:sz w:val="24"/>
        </w:rPr>
        <w:lastRenderedPageBreak/>
        <w:t>d</w:t>
      </w:r>
      <w:r w:rsidR="00E71845">
        <w:rPr>
          <w:rFonts w:ascii="Times" w:eastAsia="Calibri" w:hAnsi="Times" w:cs="Times"/>
          <w:color w:val="000000"/>
          <w:sz w:val="24"/>
        </w:rPr>
        <w:t>c</w:t>
      </w:r>
      <w:r w:rsidRPr="00414366">
        <w:rPr>
          <w:rFonts w:ascii="Times" w:eastAsia="Calibri" w:hAnsi="Times" w:cs="Times"/>
          <w:color w:val="000000"/>
          <w:sz w:val="24"/>
        </w:rPr>
        <w:t>) Csökmő természeti, kulturális közösségi értékeinek közismertté tétele, a településhez kötődés erősítése, a helyi ismeretek cseréje, közvetítése, a helyi értékeket védő és gazdagító kezdeményezések ösztönzése, hatékonyságának segítése;</w:t>
      </w:r>
      <w:r w:rsidRPr="00414366">
        <w:rPr>
          <w:rFonts w:ascii="Times" w:eastAsia="Times New Roman" w:hAnsi="Times" w:cs="Times"/>
          <w:color w:val="000000"/>
          <w:sz w:val="28"/>
          <w:szCs w:val="24"/>
          <w:lang w:eastAsia="hu-HU"/>
        </w:rPr>
        <w:t xml:space="preserve"> 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</w:t>
      </w:r>
      <w:r w:rsidR="006A13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</w:t>
      </w:r>
      <w:proofErr w:type="spell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helyi eseményekről dokumentumok gyűjtése, őrzése, közreadása;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d</w:t>
      </w:r>
      <w:r w:rsidR="006A13DB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e</w:t>
      </w:r>
      <w:r w:rsidRPr="0041436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 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helytörténeti gyűjtemény folyamatos fejlesztése, végleges elhelyezése</w:t>
      </w:r>
      <w:r w:rsidR="00F6034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;</w:t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 </w:t>
      </w:r>
      <w:r w:rsidR="00F6034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</w:t>
      </w:r>
      <w:r w:rsidR="006A13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bookmarkStart w:id="0" w:name="_GoBack"/>
      <w:bookmarkEnd w:id="0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településen fellelhető értékek, gyűjtése, gondozása, rendszerbe foglalása, az utókor számára elérhetővé tétele, helyi értéktár bizottság létrehozása fenntartása.</w:t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az amatőr alkotó- és előadó-művészeti tevékenység feltételeinek biztosítása, ennek keretében:</w:t>
      </w:r>
    </w:p>
    <w:p w:rsidR="00414366" w:rsidRPr="00414366" w:rsidRDefault="00414366" w:rsidP="00414366">
      <w:pPr>
        <w:spacing w:after="20" w:line="240" w:lineRule="auto"/>
        <w:ind w:left="1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ea</w:t>
      </w:r>
      <w:proofErr w:type="spellEnd"/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ismeretszerző, amatőr alkotó és előadóművészi művelődő közösségek tevékenységének támogatása,</w:t>
      </w:r>
    </w:p>
    <w:p w:rsidR="00414366" w:rsidRPr="00414366" w:rsidRDefault="00414366" w:rsidP="00414366">
      <w:pPr>
        <w:spacing w:after="20" w:line="240" w:lineRule="auto"/>
        <w:ind w:left="1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eb) amatőr alkotó- és előadó művészeti közösség számára bemutatkozási lehetőségek biztosítása</w:t>
      </w:r>
      <w:r w:rsidR="00F6034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 tehetséggondozás és fejlesztés feltételeinek biztosítása, ennek keretében a gyermekek és fiatalok művelődési, művészeti és közösségi életének segítése</w:t>
      </w:r>
      <w:r w:rsidRPr="00414366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az (1) bekezdésében meghatározott feladatokon felül további feladatának tekinti és biztosítja a nyilvános könyvtári ellátás jogszabályban rögzített rendszerének működtetését, alapkövetelményeit és meghatározza a működtetés alapfeladatait.</w:t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 rész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feladatellátás formája, módja, mértéke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5. §</w:t>
      </w:r>
    </w:p>
    <w:p w:rsidR="00414366" w:rsidRPr="00414366" w:rsidRDefault="00414366" w:rsidP="0041436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az 4. §-ban foglalt közművelődési alapszolgáltatások folyamatos hozzáférhetőségét, valamint további feladatainak ellátását elsősorban az Önkormányzat által fenntartott, költségvetési intézményként működő Faluház és Könyvtár (a továbbiakban: Közművelődési Intézmény) útján biztosítja.</w:t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biztosítja a közművelődési feladatok ellátásában résztvevő és az (1) bekezdésben megjelölt szervezet ez irányú tevékenysége ellátásához szükséges jogszabályokban meghatározott követelményeknek megfelelő – szakemberek foglalkoztatását, gondoskodva igény szerinti továbbképzésükről.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(3) A Közművelődési Intézménynek feladatai színvonalasabb ellátása érdekében ki kell használnia a pályázati lehetőségeket. A vállalt cél megvalósítása a Közművelődési Intézmény alaptevékenységének ellátását, annak biztonságát nem veszélyeztetheti.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Calibri" w:hAnsi="Times" w:cs="Times"/>
          <w:color w:val="000000"/>
          <w:sz w:val="24"/>
          <w:szCs w:val="24"/>
        </w:rPr>
        <w:t>(4)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414366">
        <w:rPr>
          <w:rFonts w:ascii="Times" w:eastAsia="Calibri" w:hAnsi="Times" w:cs="Times"/>
          <w:color w:val="000000"/>
          <w:sz w:val="24"/>
          <w:szCs w:val="24"/>
        </w:rPr>
        <w:t xml:space="preserve">A Közművelődési Intézmény 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előkészíti és évente lebonyolítja a következő nemzeti ünnepeket és hagyományossá vált nagyközségi nagyrendezvényeket:</w:t>
      </w:r>
    </w:p>
    <w:p w:rsidR="00414366" w:rsidRPr="00414366" w:rsidRDefault="00414366" w:rsidP="00414366">
      <w:pPr>
        <w:spacing w:after="20" w:line="240" w:lineRule="auto"/>
        <w:ind w:left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a) A magyar kultúra ünnepe (január 22.),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b) Népi ízek versenye (január),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c) Farsangi batyusbuli (február)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d) Március 15-i megemlékezés,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e) A költészet napjához kapcsolódó körzeti szavalóverseny (április 11.),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f) Községi gyermeknap (május),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g) Trianoni megemlékezés (június 4.)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h) Sárkány nap (augusztus 20-a hetében),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i) Népzenei találkozó (szeptember),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j) Halottak napi megemlékezés (november 1.),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k) Adventi programok (december)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l) Karácsonyi koncert (december)</w:t>
      </w:r>
    </w:p>
    <w:p w:rsidR="00414366" w:rsidRPr="00414366" w:rsidRDefault="00414366" w:rsidP="00414366">
      <w:pPr>
        <w:spacing w:after="20" w:line="240" w:lineRule="auto"/>
        <w:ind w:left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m) A Képviselő-testület döntése estén egyéb rendezvényeket, megemlékezéseket.</w:t>
      </w:r>
    </w:p>
    <w:p w:rsidR="00414366" w:rsidRPr="00414366" w:rsidRDefault="00414366" w:rsidP="00414366">
      <w:pPr>
        <w:spacing w:after="20" w:line="240" w:lineRule="auto"/>
        <w:ind w:left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(4) bekezdésben felsorolt rendezvényeken az Önkormányzat által pénzbeli és természetbeni támogatásban részesített csoportok ingyenesen lépnek fel.</w:t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Közművelődési Intézmény évente egy alkalommal, a tárgyévet követő év március 31. napjáig köteles beszámolni a Képviselő-testület felé az előző évben ellátott feladatairól.</w:t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 rész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feladatellátás támogatása</w:t>
      </w:r>
    </w:p>
    <w:p w:rsidR="00414366" w:rsidRPr="00414366" w:rsidRDefault="00414366" w:rsidP="00414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6. §</w:t>
      </w:r>
    </w:p>
    <w:p w:rsidR="00414366" w:rsidRPr="00414366" w:rsidRDefault="00414366" w:rsidP="0041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e rendeletben meghatározott közművelődési alapszolgáltatások megvalósítására a Közművelődési törvény követelményeinek megfelelően, jogi vagy természetes személlyel közművelődési megállapodást köthet a Közművelődési törvényben meghatározottak szerint.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támogatja az önkormányzati közművelődési feladatok ellátásában résztvevő, közművelődési célú tevékenységet folytató civil szervezeteket az államháztartáson kívüli forrás átadásának és átvételének szabályairól szóló önkormányzati rendelet alapján.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helyi közművelődési feladatok ellátása során a helyi, regionális, országos és nemzetközi kapcsolatok érdekében az Önkormányzat: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köznevelési intézménnyel,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kulturális feladatot ellátó civil szervezettel,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közművelődési, tudományos, művészeti, szociális, egészségügyi és sportszervezettel,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egyházzal,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helyi nemzetiségi önkormányzattal,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 Bihari Kistérség önkormányzataival, illetve azok intézményeivel, civil szervezetivel,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a megyei önkormányzattal,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testvértelepülések intézményeivel, civil szervezeteivel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együttműködésre törekszik.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(3) bekezdésben megjelölt intézményeknek és szervezeteknek a közművelődési feladatellátásba való bevonása a Közművelődési Intézmény által el nem látott feladatok teljesítése érdekében történhet.</w:t>
      </w:r>
    </w:p>
    <w:p w:rsidR="00414366" w:rsidRPr="00414366" w:rsidRDefault="00414366" w:rsidP="00414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br/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V. rész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feladatok ellátásának finanszírozása</w:t>
      </w: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7.§</w:t>
      </w:r>
    </w:p>
    <w:p w:rsidR="00414366" w:rsidRPr="00414366" w:rsidRDefault="00414366" w:rsidP="00414366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közművelődési feladatok ellátásának finanszírozása és forrásai a következők:</w:t>
      </w:r>
    </w:p>
    <w:p w:rsidR="00414366" w:rsidRPr="00414366" w:rsidRDefault="00414366" w:rsidP="00414366">
      <w:pPr>
        <w:spacing w:after="20" w:line="240" w:lineRule="auto"/>
        <w:ind w:left="1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a) központi költségvetési támogatás,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    b) helyi költségvetési forrás (önkormányzati kiegészítés),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    c) intézményi saját bevétel,</w:t>
      </w: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    d) pályázati úton elnyerhető támogatás, ideértve az érdekeltségnövelő pályázatot.</w:t>
      </w:r>
    </w:p>
    <w:p w:rsidR="00414366" w:rsidRPr="00414366" w:rsidRDefault="00414366" w:rsidP="00414366">
      <w:pPr>
        <w:spacing w:after="20" w:line="240" w:lineRule="auto"/>
        <w:ind w:left="1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a közművelődési feladatainak ellátása érdekében biztosítja a Közművelődési Intézmény fenntartásához, illetve az 5. § szerinti közművelődési alapszolgáltatások és további feladatinak teljesítéséhez szükséges személyi, szakképzettségi és tárgyi feltételeket. Az Önkormányzat évente a közművelődési feladatainak finanszírozására az e célra adott központi költségvetési támogatás összegénél kevesebbet nem fordíthat.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VI. rész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</w:t>
      </w:r>
    </w:p>
    <w:p w:rsidR="00414366" w:rsidRPr="00414366" w:rsidRDefault="00414366" w:rsidP="0041436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2019. február 1. napján lép hatályba.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E rendelet hatályba lépésével egyidejűleg hatályát veszti a helyi közművelődési tevékenység támogatásáról szóló 8/2015. (VII. 14.) önkormányzati rendelet.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Csökmő, 2019. január 23.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Nagy Tibor 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s.k.</w:t>
      </w: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Fülöpné dr. Kerti Judit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s.k.</w:t>
      </w:r>
    </w:p>
    <w:p w:rsidR="00414366" w:rsidRPr="00414366" w:rsidRDefault="00414366" w:rsidP="00414366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1436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polgármester                                                                                    jegyző</w:t>
      </w:r>
    </w:p>
    <w:p w:rsidR="00414366" w:rsidRPr="00414366" w:rsidRDefault="00414366" w:rsidP="00414366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0"/>
          <w:lang w:eastAsia="hu-HU"/>
        </w:rPr>
      </w:pPr>
    </w:p>
    <w:p w:rsidR="00414366" w:rsidRPr="00414366" w:rsidRDefault="00414366" w:rsidP="00414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4366" w:rsidRDefault="00414366" w:rsidP="0041436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:rsidR="00414366" w:rsidRPr="00414366" w:rsidRDefault="00414366" w:rsidP="0041436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</w:pPr>
      <w:r w:rsidRPr="00414366"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  <w:t xml:space="preserve">Záradék: </w:t>
      </w:r>
    </w:p>
    <w:p w:rsidR="00414366" w:rsidRPr="00414366" w:rsidRDefault="00414366" w:rsidP="0041436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14366" w:rsidRPr="00414366" w:rsidRDefault="00414366" w:rsidP="0041436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1436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 rendelet kihirdetve: 201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9</w:t>
      </w:r>
      <w:r w:rsidRPr="0041436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  <w:r w:rsidR="007C6F1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január 24</w:t>
      </w:r>
      <w:r w:rsidRPr="0041436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napján</w:t>
      </w:r>
    </w:p>
    <w:p w:rsidR="00414366" w:rsidRPr="00414366" w:rsidRDefault="00414366" w:rsidP="0041436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14366" w:rsidRPr="00414366" w:rsidRDefault="00414366" w:rsidP="0041436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14366" w:rsidRPr="00414366" w:rsidRDefault="00414366" w:rsidP="0041436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14366" w:rsidRPr="00414366" w:rsidRDefault="00414366" w:rsidP="0041436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1436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Fülöpné dr. Kerti Judit</w:t>
      </w:r>
    </w:p>
    <w:p w:rsidR="00414366" w:rsidRDefault="00414366" w:rsidP="00414366">
      <w:r w:rsidRPr="0041436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jegyző</w:t>
      </w:r>
    </w:p>
    <w:sectPr w:rsidR="00414366" w:rsidSect="00B7791C">
      <w:headerReference w:type="even" r:id="rId4"/>
      <w:headerReference w:type="default" r:id="rId5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EE" w:rsidRDefault="006A13D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3BEE" w:rsidRDefault="006A13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EE" w:rsidRDefault="006A13D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D3BEE" w:rsidRDefault="006A13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66"/>
    <w:rsid w:val="000F2030"/>
    <w:rsid w:val="00414366"/>
    <w:rsid w:val="006A13DB"/>
    <w:rsid w:val="007C6F15"/>
    <w:rsid w:val="00D165C0"/>
    <w:rsid w:val="00E71845"/>
    <w:rsid w:val="00EA2BC0"/>
    <w:rsid w:val="00F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A990"/>
  <w15:chartTrackingRefBased/>
  <w15:docId w15:val="{795C2552-FA5B-408E-BA46-5655312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4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143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1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1368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6</cp:revision>
  <cp:lastPrinted>2019-01-24T13:59:00Z</cp:lastPrinted>
  <dcterms:created xsi:type="dcterms:W3CDTF">2019-01-24T13:45:00Z</dcterms:created>
  <dcterms:modified xsi:type="dcterms:W3CDTF">2019-01-24T14:20:00Z</dcterms:modified>
</cp:coreProperties>
</file>