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</w:pPr>
      <w:r w:rsidRPr="005C33B0">
        <w:rPr>
          <w:rStyle w:val="Kiemels2"/>
        </w:rPr>
        <w:t>VÁLASZTÁSI TÁJÉKOZTATÓ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</w:pPr>
      <w:r w:rsidRPr="005C33B0">
        <w:rPr>
          <w:rStyle w:val="Kiemels2"/>
        </w:rPr>
        <w:t>a 2019. évi helyi önkormányzati képviselők és polgármesterek választásával kapcsolatos tudnivalókról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5C33B0">
        <w:t>A helyi önkormányzati képviselők és polgármesterek választásának időpontja: 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  <w:rPr>
          <w:sz w:val="22"/>
          <w:szCs w:val="22"/>
        </w:rPr>
      </w:pPr>
      <w:r w:rsidRPr="005C33B0">
        <w:rPr>
          <w:rStyle w:val="Kiemels2"/>
          <w:u w:val="single"/>
        </w:rPr>
        <w:t>2019. október 13.</w:t>
      </w:r>
      <w:r w:rsidRPr="005C33B0">
        <w:rPr>
          <w:b/>
          <w:bCs/>
          <w:sz w:val="22"/>
          <w:szCs w:val="22"/>
          <w:u w:val="single"/>
        </w:rPr>
        <w:br/>
      </w:r>
      <w:r w:rsidRPr="005C33B0">
        <w:rPr>
          <w:sz w:val="22"/>
          <w:szCs w:val="22"/>
        </w:rPr>
        <w:t>/308/2019. (VII. 26.) KE határozat/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2"/>
          <w:szCs w:val="22"/>
        </w:rPr>
      </w:pP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2"/>
          <w:szCs w:val="22"/>
        </w:rPr>
      </w:pPr>
      <w:r w:rsidRPr="005C33B0">
        <w:rPr>
          <w:sz w:val="22"/>
          <w:szCs w:val="22"/>
        </w:rPr>
        <w:t>Azt a választópolgárt, aki 2019. augusztus 7-én a szavazóköri névjegyzékben szerepel, a Nemzeti Választási Iroda értesítő megküldésével tájékoztatja 2019. augusztus 23-ig.</w:t>
      </w:r>
      <w:r w:rsidRPr="005C33B0">
        <w:rPr>
          <w:sz w:val="22"/>
          <w:szCs w:val="22"/>
        </w:rPr>
        <w:br/>
        <w:t xml:space="preserve">/a választási eljárásról szóló 2013. évi XXXVI. törvény (a továbbiakban: </w:t>
      </w:r>
      <w:proofErr w:type="spellStart"/>
      <w:r w:rsidRPr="005C33B0">
        <w:rPr>
          <w:sz w:val="22"/>
          <w:szCs w:val="22"/>
        </w:rPr>
        <w:t>Ve</w:t>
      </w:r>
      <w:proofErr w:type="spellEnd"/>
      <w:r w:rsidRPr="005C33B0">
        <w:rPr>
          <w:sz w:val="22"/>
          <w:szCs w:val="22"/>
        </w:rPr>
        <w:t>.)</w:t>
      </w:r>
      <w:r w:rsidRPr="005C33B0">
        <w:rPr>
          <w:rStyle w:val="Kiemels"/>
          <w:sz w:val="22"/>
          <w:szCs w:val="22"/>
        </w:rPr>
        <w:t> </w:t>
      </w:r>
      <w:r w:rsidRPr="005C33B0">
        <w:rPr>
          <w:sz w:val="22"/>
          <w:szCs w:val="22"/>
        </w:rPr>
        <w:t>115. § (2) bekezdése/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2"/>
          <w:szCs w:val="22"/>
        </w:rPr>
      </w:pP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2"/>
          <w:szCs w:val="22"/>
        </w:rPr>
      </w:pPr>
      <w:r w:rsidRPr="005C33B0">
        <w:rPr>
          <w:sz w:val="22"/>
          <w:szCs w:val="22"/>
        </w:rPr>
        <w:t>A helyi választási iroda készíti el az értesítőt és adja át vagy küldi meg annak a választópolgárnak, aki 2019. augusztus 7-ét követően kerül a település szavazóköri névjegyzékébe.</w:t>
      </w:r>
      <w:r w:rsidRPr="005C33B0">
        <w:rPr>
          <w:sz w:val="22"/>
          <w:szCs w:val="22"/>
        </w:rPr>
        <w:br/>
        <w:t>/</w:t>
      </w:r>
      <w:proofErr w:type="spellStart"/>
      <w:r w:rsidRPr="005C33B0">
        <w:rPr>
          <w:sz w:val="22"/>
          <w:szCs w:val="22"/>
        </w:rPr>
        <w:t>Ve</w:t>
      </w:r>
      <w:proofErr w:type="spellEnd"/>
      <w:r w:rsidRPr="005C33B0">
        <w:rPr>
          <w:sz w:val="22"/>
          <w:szCs w:val="22"/>
        </w:rPr>
        <w:t>. 116. § (1) bekezdés/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5C33B0">
        <w:rPr>
          <w:sz w:val="21"/>
          <w:szCs w:val="21"/>
        </w:rPr>
        <w:t> 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  <w:u w:val="single"/>
        </w:rPr>
      </w:pPr>
      <w:r w:rsidRPr="005C33B0">
        <w:rPr>
          <w:rStyle w:val="Kiemels2"/>
          <w:sz w:val="21"/>
          <w:szCs w:val="21"/>
          <w:u w:val="single"/>
        </w:rPr>
        <w:t>Választójog: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sz w:val="21"/>
          <w:szCs w:val="21"/>
        </w:rPr>
        <w:t>- Minden nagykorú magyar állampolgárnak joga van ahhoz, hogy a helyi önkormányzati képviselők és polgármesterek választásán választó és választható legyen.</w:t>
      </w:r>
      <w:r w:rsidRPr="005C33B0">
        <w:rPr>
          <w:sz w:val="21"/>
          <w:szCs w:val="21"/>
        </w:rPr>
        <w:br/>
        <w:t xml:space="preserve">- Az Európai Unió más tagállamának magyarországi lakóhellyel rendelkező nagykorú </w:t>
      </w:r>
      <w:proofErr w:type="spellStart"/>
      <w:r w:rsidRPr="005C33B0">
        <w:rPr>
          <w:sz w:val="21"/>
          <w:szCs w:val="21"/>
        </w:rPr>
        <w:t>állampolgárának</w:t>
      </w:r>
      <w:proofErr w:type="spellEnd"/>
      <w:r w:rsidRPr="005C33B0">
        <w:rPr>
          <w:sz w:val="21"/>
          <w:szCs w:val="21"/>
        </w:rPr>
        <w:t xml:space="preserve"> joga van, hogy a helyi önkormányzati képviselők és polgármesterek választásán választó és választható legyen.</w:t>
      </w:r>
      <w:r w:rsidRPr="005C33B0">
        <w:rPr>
          <w:sz w:val="21"/>
          <w:szCs w:val="21"/>
        </w:rPr>
        <w:br/>
        <w:t xml:space="preserve">- Magyarországon menekültként, </w:t>
      </w:r>
      <w:proofErr w:type="spellStart"/>
      <w:r w:rsidRPr="005C33B0">
        <w:rPr>
          <w:sz w:val="21"/>
          <w:szCs w:val="21"/>
        </w:rPr>
        <w:t>bevándoroltként</w:t>
      </w:r>
      <w:proofErr w:type="spellEnd"/>
      <w:r w:rsidRPr="005C33B0">
        <w:rPr>
          <w:sz w:val="21"/>
          <w:szCs w:val="21"/>
        </w:rPr>
        <w:t xml:space="preserve"> vagy letelepedettként elismert minden nagykorú személynek joga van ahhoz, hogy a helyi önkormányzati képviselők és polgármesterek választásán választó legyen.</w:t>
      </w:r>
      <w:r w:rsidRPr="005C33B0">
        <w:rPr>
          <w:sz w:val="21"/>
          <w:szCs w:val="21"/>
        </w:rPr>
        <w:br/>
        <w:t xml:space="preserve">- Nem rendelkezik választójoggal az, akit bűncselekmény elkövetése vagy belátási képességének korlátozottsága miatt a bíróság a választójogból kizárt. Nem választható az Európai Unió más tagállamának magyarországi lakóhellyel rendelkező </w:t>
      </w:r>
      <w:proofErr w:type="spellStart"/>
      <w:r w:rsidRPr="005C33B0">
        <w:rPr>
          <w:sz w:val="21"/>
          <w:szCs w:val="21"/>
        </w:rPr>
        <w:t>állampolgára</w:t>
      </w:r>
      <w:proofErr w:type="spellEnd"/>
      <w:r w:rsidRPr="005C33B0">
        <w:rPr>
          <w:sz w:val="21"/>
          <w:szCs w:val="21"/>
        </w:rPr>
        <w:t>, ha az állampolgársága szerinti állam jogszabálya, bírósági vagy hatósági döntése alapján hazájában kizárták e jog gyakorlásából.</w:t>
      </w:r>
      <w:r w:rsidRPr="005C33B0">
        <w:rPr>
          <w:sz w:val="21"/>
          <w:szCs w:val="21"/>
        </w:rPr>
        <w:br/>
        <w:t>/Magyarország Alaptörvénye XXIII. cikk (1)-(6) bekezdés/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sz w:val="21"/>
          <w:szCs w:val="21"/>
        </w:rPr>
        <w:t>A helyi önkormányzati képviselők és polgármesterek választásán</w:t>
      </w:r>
      <w:r w:rsidRPr="005C33B0">
        <w:rPr>
          <w:sz w:val="21"/>
          <w:szCs w:val="21"/>
        </w:rPr>
        <w:br/>
        <w:t>- a választópolgár lakóhelyén vagy – ha legkésőbb 2019. június 26-án tartózkodási helyet is létesített – bejelentett tartózkodási helyén választhat,</w:t>
      </w:r>
      <w:r w:rsidRPr="005C33B0">
        <w:rPr>
          <w:sz w:val="21"/>
          <w:szCs w:val="21"/>
        </w:rPr>
        <w:br/>
        <w:t>- a választópolgár bármely választókerületben választható,</w:t>
      </w:r>
      <w:r w:rsidRPr="005C33B0">
        <w:rPr>
          <w:sz w:val="21"/>
          <w:szCs w:val="21"/>
        </w:rPr>
        <w:br/>
        <w:t>- nem választható, aki jogerős ítélet alapján szabadságvesztés büntetését vagy büntetőeljárásban elrendelt intézeti kényszergyógykezelését tölti.</w:t>
      </w:r>
      <w:r w:rsidRPr="005C33B0">
        <w:rPr>
          <w:sz w:val="21"/>
          <w:szCs w:val="21"/>
        </w:rPr>
        <w:br/>
        <w:t xml:space="preserve">/a helyi önkormányzati képviselők és polgármesterek választásáról szóló 2010. évi L. törvény (a továbbiakban: </w:t>
      </w:r>
      <w:proofErr w:type="spellStart"/>
      <w:r w:rsidRPr="005C33B0">
        <w:rPr>
          <w:sz w:val="21"/>
          <w:szCs w:val="21"/>
        </w:rPr>
        <w:t>Övjt</w:t>
      </w:r>
      <w:proofErr w:type="spellEnd"/>
      <w:r w:rsidRPr="005C33B0">
        <w:rPr>
          <w:sz w:val="21"/>
          <w:szCs w:val="21"/>
        </w:rPr>
        <w:t>.) 1. § (2)-(3) bekezdés/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5C33B0">
        <w:rPr>
          <w:sz w:val="21"/>
          <w:szCs w:val="21"/>
        </w:rPr>
        <w:t> 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rStyle w:val="Kiemels2"/>
          <w:sz w:val="21"/>
          <w:szCs w:val="21"/>
          <w:u w:val="single"/>
        </w:rPr>
        <w:t>Kik szavazhatnak átjelentkezéssel:</w:t>
      </w:r>
      <w:r w:rsidRPr="005C33B0">
        <w:rPr>
          <w:sz w:val="21"/>
          <w:szCs w:val="21"/>
        </w:rPr>
        <w:t> </w:t>
      </w:r>
      <w:r w:rsidRPr="005C33B0">
        <w:rPr>
          <w:rStyle w:val="Kiemels"/>
          <w:sz w:val="21"/>
          <w:szCs w:val="21"/>
        </w:rPr>
        <w:t>(szavazóköri névjegyzéket érintő kérelem)</w:t>
      </w:r>
      <w:r w:rsidRPr="005C33B0">
        <w:rPr>
          <w:i/>
          <w:iCs/>
          <w:sz w:val="21"/>
          <w:szCs w:val="21"/>
        </w:rPr>
        <w:br/>
      </w:r>
      <w:r w:rsidRPr="005C33B0">
        <w:rPr>
          <w:sz w:val="21"/>
          <w:szCs w:val="21"/>
        </w:rPr>
        <w:t xml:space="preserve">- Átjelentkezésre irányuló kérelmet az a választópolgár nyújthat be, akinek a választás kitűzését megelőzően legalább harminc nappal (legkésőbb 2019. június 26-ig) létesített tartózkodási helyének </w:t>
      </w:r>
      <w:r w:rsidRPr="005C33B0">
        <w:rPr>
          <w:sz w:val="21"/>
          <w:szCs w:val="21"/>
        </w:rPr>
        <w:lastRenderedPageBreak/>
        <w:t>érvényessége legalább 2019. október 13-ig tart.</w:t>
      </w:r>
      <w:r w:rsidRPr="005C33B0">
        <w:rPr>
          <w:sz w:val="21"/>
          <w:szCs w:val="21"/>
        </w:rPr>
        <w:br/>
        <w:t>- Az átjelentkezésre irányuló kérelemnek legkésőbb 2019. október 9-én 16</w:t>
      </w:r>
      <w:r w:rsidRPr="005C33B0">
        <w:rPr>
          <w:sz w:val="21"/>
          <w:szCs w:val="21"/>
          <w:u w:val="single"/>
          <w:vertAlign w:val="superscript"/>
        </w:rPr>
        <w:t>00</w:t>
      </w:r>
      <w:r w:rsidRPr="005C33B0">
        <w:rPr>
          <w:sz w:val="21"/>
          <w:szCs w:val="21"/>
        </w:rPr>
        <w:t> óráig kell megérkeznie a helyi választási irodához.</w:t>
      </w:r>
      <w:r w:rsidRPr="005C33B0">
        <w:rPr>
          <w:sz w:val="21"/>
          <w:szCs w:val="21"/>
        </w:rPr>
        <w:br/>
        <w:t xml:space="preserve">- Az átjelentkezési kérelemnek a </w:t>
      </w:r>
      <w:proofErr w:type="spellStart"/>
      <w:r w:rsidRPr="005C33B0">
        <w:rPr>
          <w:sz w:val="21"/>
          <w:szCs w:val="21"/>
        </w:rPr>
        <w:t>Ve</w:t>
      </w:r>
      <w:proofErr w:type="spellEnd"/>
      <w:r w:rsidRPr="005C33B0">
        <w:rPr>
          <w:sz w:val="21"/>
          <w:szCs w:val="21"/>
        </w:rPr>
        <w:t>. 92. § (1) bekezdés a) pontjában foglalt (választópolgár neve, születési neve, születési helye, anyja neve, személyi azonosítója) adatokon túl tartalmaznia kell a választópolgár tartózkodási helyének címét.</w:t>
      </w:r>
      <w:r w:rsidRPr="005C33B0">
        <w:rPr>
          <w:sz w:val="21"/>
          <w:szCs w:val="21"/>
        </w:rPr>
        <w:br/>
        <w:t>- A helyi választási iroda vezetője a kérelem alapján a választópolgárt törli a lakóhelye szerinti szavazókör névjegyzékéből, egyidejűleg felveszi a tartózkodási helye szerinti szavazókör névjegyzékébe.</w:t>
      </w:r>
      <w:r w:rsidRPr="005C33B0">
        <w:rPr>
          <w:sz w:val="21"/>
          <w:szCs w:val="21"/>
        </w:rPr>
        <w:br/>
        <w:t>- A választópolgárt vissza kell venni a lakóhelye szerinti szavazókör névjegyzékébe, ha legkésőbb 2019. október 11-én tartózkodási helyét megszüntette.</w:t>
      </w:r>
      <w:r w:rsidRPr="005C33B0">
        <w:rPr>
          <w:sz w:val="21"/>
          <w:szCs w:val="21"/>
        </w:rPr>
        <w:br/>
        <w:t>/</w:t>
      </w:r>
      <w:proofErr w:type="spellStart"/>
      <w:r w:rsidRPr="005C33B0">
        <w:rPr>
          <w:sz w:val="21"/>
          <w:szCs w:val="21"/>
        </w:rPr>
        <w:t>Ve</w:t>
      </w:r>
      <w:proofErr w:type="spellEnd"/>
      <w:r w:rsidRPr="005C33B0">
        <w:rPr>
          <w:sz w:val="21"/>
          <w:szCs w:val="21"/>
        </w:rPr>
        <w:t>. 307/A. § – 307/B. §/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sz w:val="21"/>
          <w:szCs w:val="21"/>
          <w:u w:val="single"/>
        </w:rPr>
        <w:t>Határidő</w:t>
      </w:r>
      <w:r w:rsidRPr="005C33B0">
        <w:rPr>
          <w:sz w:val="21"/>
          <w:szCs w:val="21"/>
        </w:rPr>
        <w:t>: a kérelemnek legkésőbb 2019. október 9-én 16</w:t>
      </w:r>
      <w:r w:rsidRPr="005C33B0">
        <w:rPr>
          <w:sz w:val="21"/>
          <w:szCs w:val="21"/>
          <w:u w:val="single"/>
          <w:vertAlign w:val="superscript"/>
        </w:rPr>
        <w:t>00</w:t>
      </w:r>
      <w:r w:rsidRPr="005C33B0">
        <w:rPr>
          <w:sz w:val="21"/>
          <w:szCs w:val="21"/>
        </w:rPr>
        <w:t> óráig meg kell érkeznie a helyi választási irodához.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sz w:val="21"/>
          <w:szCs w:val="21"/>
        </w:rPr>
        <w:t> 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rStyle w:val="Kiemels2"/>
          <w:sz w:val="21"/>
          <w:szCs w:val="21"/>
          <w:u w:val="single"/>
        </w:rPr>
        <w:t>Mozgóurna iránti kérelem:</w:t>
      </w:r>
      <w:r w:rsidRPr="005C33B0">
        <w:rPr>
          <w:rStyle w:val="Kiemels"/>
          <w:sz w:val="21"/>
          <w:szCs w:val="21"/>
        </w:rPr>
        <w:t> (szavazóköri névjegyzéket érintő kérelem)</w:t>
      </w:r>
      <w:r w:rsidRPr="005C33B0">
        <w:rPr>
          <w:i/>
          <w:iCs/>
          <w:sz w:val="21"/>
          <w:szCs w:val="21"/>
        </w:rPr>
        <w:br/>
      </w:r>
      <w:r w:rsidRPr="005C33B0">
        <w:rPr>
          <w:sz w:val="21"/>
          <w:szCs w:val="21"/>
        </w:rPr>
        <w:t>- A mozgóurna iránti kérelmet a szavazóköri névjegyzékben szereplő, mozgásában egészségi állapota vagy fogyatékossága miatt gátolt választópolgár nyújthatja be.</w:t>
      </w:r>
      <w:r w:rsidRPr="005C33B0">
        <w:rPr>
          <w:sz w:val="21"/>
          <w:szCs w:val="21"/>
        </w:rPr>
        <w:br/>
        <w:t>- A mozgóurna iránti kérelem a benyújtás módjának függvényében meghatározott időpontig nyújtható be a helyi választási irodához, továbbá a szavazás napján legkésőbb 12</w:t>
      </w:r>
      <w:r w:rsidRPr="005C33B0">
        <w:rPr>
          <w:sz w:val="21"/>
          <w:szCs w:val="21"/>
          <w:u w:val="single"/>
          <w:vertAlign w:val="superscript"/>
        </w:rPr>
        <w:t>00</w:t>
      </w:r>
      <w:r w:rsidRPr="005C33B0">
        <w:rPr>
          <w:sz w:val="21"/>
          <w:szCs w:val="21"/>
        </w:rPr>
        <w:t> óráig kell megérkeznie a szavazatszámláló bizottsághoz.</w:t>
      </w:r>
      <w:r w:rsidRPr="005C33B0">
        <w:rPr>
          <w:sz w:val="21"/>
          <w:szCs w:val="21"/>
        </w:rPr>
        <w:br/>
        <w:t xml:space="preserve">- A mozgóurna iránti kérelemnek a </w:t>
      </w:r>
      <w:proofErr w:type="spellStart"/>
      <w:r w:rsidRPr="005C33B0">
        <w:rPr>
          <w:sz w:val="21"/>
          <w:szCs w:val="21"/>
        </w:rPr>
        <w:t>Ve</w:t>
      </w:r>
      <w:proofErr w:type="spellEnd"/>
      <w:r w:rsidRPr="005C33B0">
        <w:rPr>
          <w:sz w:val="21"/>
          <w:szCs w:val="21"/>
        </w:rPr>
        <w:t>. 92. § (1) bekezdés a) pontjában foglalt (választópolgár neve, születési neve, születési helye, anyja neve, személyi azonosítója) adatokon túl tartalmaznia kell a szavazókör területén lévő tartózkodási helyét, ahová a mozgóurna kivitelét kéri, ha az a magyarországi lakcímétől eltér, valamint a mozgóurna-igénylés okát.</w:t>
      </w:r>
      <w:r w:rsidRPr="005C33B0">
        <w:rPr>
          <w:sz w:val="21"/>
          <w:szCs w:val="21"/>
        </w:rPr>
        <w:br/>
        <w:t>/</w:t>
      </w:r>
      <w:proofErr w:type="spellStart"/>
      <w:r w:rsidRPr="005C33B0">
        <w:rPr>
          <w:sz w:val="21"/>
          <w:szCs w:val="21"/>
        </w:rPr>
        <w:t>Ve</w:t>
      </w:r>
      <w:proofErr w:type="spellEnd"/>
      <w:r w:rsidRPr="005C33B0">
        <w:rPr>
          <w:sz w:val="21"/>
          <w:szCs w:val="21"/>
        </w:rPr>
        <w:t>. 103. § (1)-(3) bekezdés/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sz w:val="21"/>
          <w:szCs w:val="21"/>
          <w:u w:val="single"/>
        </w:rPr>
        <w:t>Határidő</w:t>
      </w:r>
      <w:r w:rsidRPr="005C33B0">
        <w:rPr>
          <w:sz w:val="21"/>
          <w:szCs w:val="21"/>
        </w:rPr>
        <w:t>: a kérelemnek alapesetben legkésőbb 2019. október 9-én 16</w:t>
      </w:r>
      <w:r w:rsidRPr="005C33B0">
        <w:rPr>
          <w:sz w:val="21"/>
          <w:szCs w:val="21"/>
          <w:u w:val="single"/>
          <w:vertAlign w:val="superscript"/>
        </w:rPr>
        <w:t>00</w:t>
      </w:r>
      <w:r w:rsidRPr="005C33B0">
        <w:rPr>
          <w:sz w:val="21"/>
          <w:szCs w:val="21"/>
        </w:rPr>
        <w:t> óráig meg kell érkeznie a helyi választási irodához, vagy a választás napján 12</w:t>
      </w:r>
      <w:r w:rsidRPr="005C33B0">
        <w:rPr>
          <w:sz w:val="21"/>
          <w:szCs w:val="21"/>
          <w:u w:val="single"/>
          <w:vertAlign w:val="superscript"/>
        </w:rPr>
        <w:t>00</w:t>
      </w:r>
      <w:r w:rsidRPr="005C33B0">
        <w:rPr>
          <w:sz w:val="21"/>
          <w:szCs w:val="21"/>
        </w:rPr>
        <w:t> óráig meg kell érkeznie az illetékes szavazatszámláló bizottsághoz.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5C33B0">
        <w:rPr>
          <w:sz w:val="21"/>
          <w:szCs w:val="21"/>
        </w:rPr>
        <w:t> 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rStyle w:val="Kiemels2"/>
          <w:sz w:val="21"/>
          <w:szCs w:val="21"/>
          <w:u w:val="single"/>
        </w:rPr>
        <w:t>Fogyatékossággal élő választópolgárok segítése:</w:t>
      </w:r>
      <w:r w:rsidRPr="005C33B0">
        <w:rPr>
          <w:rStyle w:val="Kiemels"/>
          <w:sz w:val="21"/>
          <w:szCs w:val="21"/>
        </w:rPr>
        <w:t> (központi névjegyzéket érintő kérelem)</w:t>
      </w:r>
      <w:r w:rsidRPr="005C33B0">
        <w:rPr>
          <w:i/>
          <w:iCs/>
          <w:sz w:val="21"/>
          <w:szCs w:val="21"/>
        </w:rPr>
        <w:br/>
      </w:r>
      <w:r w:rsidRPr="005C33B0">
        <w:rPr>
          <w:sz w:val="21"/>
          <w:szCs w:val="21"/>
        </w:rPr>
        <w:t>A fogyatékossággal élő választópolgár a következő segítséget igényelheti választójogának gyakorlása érdekében: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sz w:val="21"/>
          <w:szCs w:val="21"/>
        </w:rPr>
        <w:t>- Braille-írással készült értesítő megküldése,</w:t>
      </w:r>
      <w:r w:rsidRPr="005C33B0">
        <w:rPr>
          <w:sz w:val="21"/>
          <w:szCs w:val="21"/>
        </w:rPr>
        <w:br/>
        <w:t>- könnyített formában megírt tájékoztató anyag megküldése,</w:t>
      </w:r>
      <w:r w:rsidRPr="005C33B0">
        <w:rPr>
          <w:sz w:val="21"/>
          <w:szCs w:val="21"/>
        </w:rPr>
        <w:br/>
        <w:t>- Braille-írással ellátott szavazósablon alkalmazása a szavazóhelyiségben és a mozgóurnás szavazás során,</w:t>
      </w:r>
      <w:r w:rsidRPr="005C33B0">
        <w:rPr>
          <w:sz w:val="21"/>
          <w:szCs w:val="21"/>
        </w:rPr>
        <w:br/>
        <w:t>- akadálymentes szavazóhelyiség alkalmazása.</w:t>
      </w:r>
      <w:r w:rsidRPr="005C33B0">
        <w:rPr>
          <w:sz w:val="21"/>
          <w:szCs w:val="21"/>
        </w:rPr>
        <w:br/>
        <w:t>/</w:t>
      </w:r>
      <w:proofErr w:type="spellStart"/>
      <w:r w:rsidRPr="005C33B0">
        <w:rPr>
          <w:sz w:val="21"/>
          <w:szCs w:val="21"/>
        </w:rPr>
        <w:t>Ve</w:t>
      </w:r>
      <w:proofErr w:type="spellEnd"/>
      <w:r w:rsidRPr="005C33B0">
        <w:rPr>
          <w:sz w:val="21"/>
          <w:szCs w:val="21"/>
        </w:rPr>
        <w:t>. 88. §/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sz w:val="21"/>
          <w:szCs w:val="21"/>
        </w:rPr>
        <w:t>A helyi választási iroda területén a szavazóhelyiségek mindegyike akadálymentes.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sz w:val="21"/>
          <w:szCs w:val="21"/>
        </w:rPr>
        <w:t>A magyarországi lakcímmel rendelkező választópolgár a központi névjegyzékkel kapcsolatos kérelmet,</w:t>
      </w:r>
      <w:r w:rsidRPr="005C33B0">
        <w:rPr>
          <w:sz w:val="21"/>
          <w:szCs w:val="21"/>
        </w:rPr>
        <w:br/>
        <w:t>- személyesen a lakóhelye vagy tartózkodási helye szerinti helyi választási irodához vagy</w:t>
      </w:r>
      <w:r w:rsidRPr="005C33B0">
        <w:rPr>
          <w:sz w:val="21"/>
          <w:szCs w:val="21"/>
        </w:rPr>
        <w:br/>
        <w:t xml:space="preserve">- levélben, ügyfélkapun vagy a választások hivatalos honlapján keresztül a lakcíme szerinti választási </w:t>
      </w:r>
      <w:r w:rsidRPr="005C33B0">
        <w:rPr>
          <w:sz w:val="21"/>
          <w:szCs w:val="21"/>
        </w:rPr>
        <w:lastRenderedPageBreak/>
        <w:t>irodához nyújthatja be.</w:t>
      </w:r>
      <w:r w:rsidRPr="005C33B0">
        <w:rPr>
          <w:sz w:val="21"/>
          <w:szCs w:val="21"/>
        </w:rPr>
        <w:br/>
        <w:t>/</w:t>
      </w:r>
      <w:proofErr w:type="spellStart"/>
      <w:r w:rsidRPr="005C33B0">
        <w:rPr>
          <w:sz w:val="21"/>
          <w:szCs w:val="21"/>
        </w:rPr>
        <w:t>Ve</w:t>
      </w:r>
      <w:proofErr w:type="spellEnd"/>
      <w:r w:rsidRPr="005C33B0">
        <w:rPr>
          <w:sz w:val="21"/>
          <w:szCs w:val="21"/>
        </w:rPr>
        <w:t>. 91. § (1) bekezdés/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5C33B0">
        <w:rPr>
          <w:sz w:val="21"/>
          <w:szCs w:val="21"/>
        </w:rPr>
        <w:t> 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5C33B0">
        <w:rPr>
          <w:rStyle w:val="Kiemels2"/>
          <w:sz w:val="21"/>
          <w:szCs w:val="21"/>
        </w:rPr>
        <w:t>Szavazóköri, valamint központi névjegyzéket érintő kérelem a Nemzeti Választási Iroda </w:t>
      </w:r>
      <w:hyperlink r:id="rId4" w:tgtFrame="_blank" w:history="1">
        <w:r w:rsidRPr="005C33B0">
          <w:rPr>
            <w:rStyle w:val="Hiperhivatkozs"/>
            <w:b/>
            <w:bCs/>
            <w:color w:val="auto"/>
            <w:sz w:val="21"/>
            <w:szCs w:val="21"/>
          </w:rPr>
          <w:t>www.valasztas.hu</w:t>
        </w:r>
      </w:hyperlink>
      <w:r w:rsidRPr="005C33B0">
        <w:rPr>
          <w:rStyle w:val="Kiemels2"/>
          <w:sz w:val="21"/>
          <w:szCs w:val="21"/>
        </w:rPr>
        <w:t> hivatalos honlapján online benyújtható vagy postai úton történő benyújtáshoz a formanyomtatvány pdf formátumban a honlapról letölthető.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5C33B0">
        <w:rPr>
          <w:sz w:val="21"/>
          <w:szCs w:val="21"/>
        </w:rPr>
        <w:t xml:space="preserve">A Helyi Választási Iroda postacíme: </w:t>
      </w:r>
      <w:r w:rsidRPr="005C33B0">
        <w:rPr>
          <w:b/>
          <w:bCs/>
          <w:sz w:val="21"/>
          <w:szCs w:val="21"/>
        </w:rPr>
        <w:t xml:space="preserve">4145 Csökmő, </w:t>
      </w:r>
      <w:r w:rsidRPr="005C33B0">
        <w:rPr>
          <w:b/>
          <w:bCs/>
          <w:sz w:val="21"/>
          <w:szCs w:val="21"/>
        </w:rPr>
        <w:t xml:space="preserve">Kossuth u. </w:t>
      </w:r>
      <w:r w:rsidRPr="005C33B0">
        <w:rPr>
          <w:b/>
          <w:bCs/>
          <w:sz w:val="21"/>
          <w:szCs w:val="21"/>
        </w:rPr>
        <w:t>10</w:t>
      </w:r>
      <w:r w:rsidRPr="005C33B0">
        <w:rPr>
          <w:b/>
          <w:bCs/>
          <w:sz w:val="21"/>
          <w:szCs w:val="21"/>
        </w:rPr>
        <w:t>9.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5C33B0">
        <w:rPr>
          <w:sz w:val="21"/>
          <w:szCs w:val="21"/>
        </w:rPr>
        <w:t>A helyi önkormányzati képviselők és polgármesterek választásán külképviseleti választási iroda nem működik. /</w:t>
      </w:r>
      <w:proofErr w:type="spellStart"/>
      <w:r w:rsidRPr="005C33B0">
        <w:rPr>
          <w:sz w:val="21"/>
          <w:szCs w:val="21"/>
        </w:rPr>
        <w:t>Ve</w:t>
      </w:r>
      <w:proofErr w:type="spellEnd"/>
      <w:r w:rsidRPr="005C33B0">
        <w:rPr>
          <w:sz w:val="21"/>
          <w:szCs w:val="21"/>
        </w:rPr>
        <w:t>. 304. §/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5C33B0">
        <w:rPr>
          <w:sz w:val="21"/>
          <w:szCs w:val="21"/>
        </w:rPr>
        <w:t>Felhívjuk a választópolgárok figyelmét, hogy a fent leírtak alapján a helyi önkormányzati képviselők és polgármesterek választásán, az országgyűlési és az európai parlamenti választásoktól eltérően: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5C33B0">
        <w:rPr>
          <w:sz w:val="21"/>
          <w:szCs w:val="21"/>
        </w:rPr>
        <w:t>- csak magyarországi lakóhellyel rendelkező választópolgárok szavazhatnak,</w:t>
      </w:r>
      <w:r w:rsidRPr="005C33B0">
        <w:rPr>
          <w:sz w:val="21"/>
          <w:szCs w:val="21"/>
        </w:rPr>
        <w:br/>
        <w:t>- átjelentkezés iránti kérelmet az a választópolgár nyújthat be, akinek a választás kitűzését megelőzően legalább harminc nappal létesített tartózkodási helyének érvényessége legalább a szavazás napjáig tart,</w:t>
      </w:r>
      <w:r w:rsidRPr="005C33B0">
        <w:rPr>
          <w:sz w:val="21"/>
          <w:szCs w:val="21"/>
        </w:rPr>
        <w:br/>
        <w:t>- külképviseleten történő szavazásra nincs lehetőség.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1"/>
          <w:szCs w:val="21"/>
        </w:rPr>
      </w:pPr>
      <w:r w:rsidRPr="005C33B0">
        <w:rPr>
          <w:b/>
          <w:bCs/>
          <w:sz w:val="21"/>
          <w:szCs w:val="21"/>
        </w:rPr>
        <w:t>Csökmő</w:t>
      </w:r>
      <w:r w:rsidRPr="005C33B0">
        <w:rPr>
          <w:b/>
          <w:bCs/>
          <w:sz w:val="21"/>
          <w:szCs w:val="21"/>
        </w:rPr>
        <w:t xml:space="preserve">, 2019. </w:t>
      </w:r>
      <w:r w:rsidRPr="005C33B0">
        <w:rPr>
          <w:b/>
          <w:bCs/>
          <w:sz w:val="21"/>
          <w:szCs w:val="21"/>
        </w:rPr>
        <w:t>augusztus 08</w:t>
      </w:r>
      <w:r w:rsidR="005C33B0" w:rsidRPr="005C33B0">
        <w:rPr>
          <w:b/>
          <w:bCs/>
          <w:sz w:val="21"/>
          <w:szCs w:val="21"/>
        </w:rPr>
        <w:t>.</w:t>
      </w: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right"/>
        <w:rPr>
          <w:rStyle w:val="Kiemels2"/>
          <w:sz w:val="21"/>
          <w:szCs w:val="21"/>
        </w:rPr>
      </w:pPr>
    </w:p>
    <w:p w:rsidR="009369F2" w:rsidRPr="005C33B0" w:rsidRDefault="009369F2" w:rsidP="009369F2">
      <w:pPr>
        <w:pStyle w:val="NormlWeb"/>
        <w:shd w:val="clear" w:color="auto" w:fill="FFFFFF"/>
        <w:spacing w:before="0" w:beforeAutospacing="0" w:after="0" w:afterAutospacing="0" w:line="330" w:lineRule="atLeast"/>
        <w:jc w:val="right"/>
        <w:rPr>
          <w:sz w:val="21"/>
          <w:szCs w:val="21"/>
        </w:rPr>
      </w:pPr>
      <w:bookmarkStart w:id="0" w:name="_GoBack"/>
      <w:bookmarkEnd w:id="0"/>
      <w:r w:rsidRPr="005C33B0">
        <w:rPr>
          <w:rStyle w:val="Kiemels2"/>
          <w:sz w:val="21"/>
          <w:szCs w:val="21"/>
        </w:rPr>
        <w:t xml:space="preserve">Fülöpné </w:t>
      </w:r>
      <w:r w:rsidRPr="005C33B0">
        <w:rPr>
          <w:rStyle w:val="Kiemels2"/>
          <w:sz w:val="21"/>
          <w:szCs w:val="21"/>
        </w:rPr>
        <w:t>dr</w:t>
      </w:r>
      <w:r w:rsidRPr="005C33B0">
        <w:rPr>
          <w:rStyle w:val="Kiemels2"/>
          <w:sz w:val="21"/>
          <w:szCs w:val="21"/>
        </w:rPr>
        <w:t>. Kerti Judit</w:t>
      </w:r>
      <w:r w:rsidRPr="005C33B0">
        <w:rPr>
          <w:sz w:val="21"/>
          <w:szCs w:val="21"/>
        </w:rPr>
        <w:t xml:space="preserve"> </w:t>
      </w:r>
      <w:r w:rsidRPr="005C33B0">
        <w:rPr>
          <w:sz w:val="21"/>
          <w:szCs w:val="21"/>
        </w:rPr>
        <w:br/>
        <w:t>HVI vezető</w:t>
      </w:r>
    </w:p>
    <w:p w:rsidR="009369F2" w:rsidRPr="005C33B0" w:rsidRDefault="009369F2">
      <w:pPr>
        <w:rPr>
          <w:rFonts w:ascii="Times New Roman" w:hAnsi="Times New Roman" w:cs="Times New Roman"/>
        </w:rPr>
      </w:pPr>
    </w:p>
    <w:sectPr w:rsidR="009369F2" w:rsidRPr="005C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F2"/>
    <w:rsid w:val="005C33B0"/>
    <w:rsid w:val="0093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127B"/>
  <w15:chartTrackingRefBased/>
  <w15:docId w15:val="{2747DA3B-4768-4017-82EE-2C47E72E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369F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369F2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36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aszta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2</cp:revision>
  <dcterms:created xsi:type="dcterms:W3CDTF">2019-08-09T08:43:00Z</dcterms:created>
  <dcterms:modified xsi:type="dcterms:W3CDTF">2019-08-09T09:20:00Z</dcterms:modified>
</cp:coreProperties>
</file>