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12" w:rsidRDefault="00D05BDB" w:rsidP="00FD6D0D">
      <w:pPr>
        <w:spacing w:line="360" w:lineRule="auto"/>
        <w:jc w:val="left"/>
        <w:rPr>
          <w:rFonts w:ascii="Cambria" w:hAnsi="Cambria" w:cs="Garamond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BDB">
        <w:rPr>
          <w:rFonts w:ascii="Cambria" w:hAnsi="Cambria" w:cs="Garamond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CSÖKMŐI P</w:t>
      </w:r>
      <w:r w:rsidR="00887112">
        <w:rPr>
          <w:rFonts w:ascii="Cambria" w:hAnsi="Cambria" w:cs="Garamond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OLGÁRMESTERI HIVATAL </w:t>
      </w:r>
      <w:r w:rsidR="00FD6D0D">
        <w:rPr>
          <w:rFonts w:ascii="Cambria" w:hAnsi="Cambria" w:cs="Garamond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</w:p>
    <w:p w:rsidR="00887112" w:rsidRDefault="00887112" w:rsidP="00887112">
      <w:pPr>
        <w:spacing w:line="360" w:lineRule="auto"/>
        <w:jc w:val="left"/>
        <w:rPr>
          <w:rFonts w:ascii="Cambria" w:eastAsia="Wingdings" w:hAnsi="Cambria" w:cs="Wingdings"/>
          <w:b/>
          <w:sz w:val="24"/>
        </w:rPr>
      </w:pPr>
      <w:r>
        <w:rPr>
          <w:rFonts w:ascii="Cambria" w:hAnsi="Cambria" w:cs="Garamond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JEGYZŐJÉNEK</w:t>
      </w:r>
    </w:p>
    <w:p w:rsidR="00887112" w:rsidRPr="00987DD0" w:rsidRDefault="00D05BDB" w:rsidP="00887112">
      <w:pPr>
        <w:spacing w:line="360" w:lineRule="auto"/>
        <w:jc w:val="left"/>
        <w:rPr>
          <w:rFonts w:ascii="Cambria" w:eastAsia="Wingdings" w:hAnsi="Cambria" w:cs="Garamond"/>
          <w:b/>
          <w:sz w:val="18"/>
        </w:rPr>
      </w:pPr>
      <w:r w:rsidRPr="00987DD0">
        <w:rPr>
          <w:rFonts w:ascii="Cambria" w:eastAsia="Wingdings" w:hAnsi="Cambria" w:cs="Garamond"/>
          <w:b/>
          <w:sz w:val="18"/>
        </w:rPr>
        <w:t xml:space="preserve">4145 Csökmő, Kossuth u. 109. </w:t>
      </w:r>
    </w:p>
    <w:p w:rsidR="00D05BDB" w:rsidRPr="00987DD0" w:rsidRDefault="00D05BDB" w:rsidP="00887112">
      <w:pPr>
        <w:spacing w:line="360" w:lineRule="auto"/>
        <w:jc w:val="left"/>
        <w:rPr>
          <w:rFonts w:ascii="Cambria" w:eastAsia="Wingdings" w:hAnsi="Cambria" w:cs="Wingdings"/>
          <w:b/>
          <w:sz w:val="18"/>
        </w:rPr>
      </w:pPr>
      <w:r w:rsidRPr="00987DD0">
        <w:rPr>
          <w:rFonts w:ascii="Cambria" w:eastAsia="Wingdings" w:hAnsi="Cambria" w:cs="Wingdings"/>
          <w:sz w:val="18"/>
        </w:rPr>
        <w:t>Tel.:</w:t>
      </w:r>
      <w:r w:rsidRPr="00987DD0">
        <w:rPr>
          <w:rFonts w:ascii="Cambria" w:eastAsia="Wingdings" w:hAnsi="Cambria" w:cs="Garamond"/>
          <w:sz w:val="18"/>
        </w:rPr>
        <w:t xml:space="preserve"> </w:t>
      </w:r>
      <w:r w:rsidRPr="00987DD0">
        <w:rPr>
          <w:rFonts w:ascii="Cambria" w:eastAsia="Wingdings" w:hAnsi="Cambria" w:cs="Garamond"/>
          <w:b/>
          <w:sz w:val="18"/>
        </w:rPr>
        <w:t xml:space="preserve">54/443,-601; </w:t>
      </w:r>
      <w:r w:rsidRPr="00987DD0">
        <w:rPr>
          <w:rFonts w:ascii="Cambria" w:eastAsia="Wingdings 2" w:hAnsi="Cambria" w:cs="Wingdings 2"/>
          <w:sz w:val="18"/>
        </w:rPr>
        <w:t xml:space="preserve">Fax: </w:t>
      </w:r>
      <w:r w:rsidRPr="00987DD0">
        <w:rPr>
          <w:rFonts w:ascii="Cambria" w:eastAsia="Wingdings 2" w:hAnsi="Cambria" w:cs="Garamond"/>
          <w:b/>
          <w:sz w:val="18"/>
        </w:rPr>
        <w:t>54/515-002</w:t>
      </w:r>
    </w:p>
    <w:p w:rsidR="00D05BDB" w:rsidRPr="00987DD0" w:rsidRDefault="00D05BDB" w:rsidP="00887112">
      <w:pPr>
        <w:rPr>
          <w:rFonts w:ascii="Cambria" w:eastAsia="Wingdings 2" w:hAnsi="Cambria" w:cs="Garamond"/>
          <w:sz w:val="18"/>
        </w:rPr>
      </w:pPr>
      <w:r w:rsidRPr="00987DD0">
        <w:rPr>
          <w:rFonts w:ascii="Cambria" w:eastAsia="Wingdings 2" w:hAnsi="Cambria" w:cs="Garamond"/>
          <w:b/>
          <w:sz w:val="18"/>
        </w:rPr>
        <w:t>E-mail</w:t>
      </w:r>
      <w:r w:rsidRPr="00987DD0">
        <w:rPr>
          <w:rFonts w:ascii="Cambria" w:eastAsia="Wingdings 2" w:hAnsi="Cambria" w:cs="Garamond"/>
          <w:sz w:val="18"/>
        </w:rPr>
        <w:t xml:space="preserve">: </w:t>
      </w:r>
      <w:hyperlink r:id="rId6" w:history="1">
        <w:r w:rsidR="00887112" w:rsidRPr="00987DD0">
          <w:rPr>
            <w:rStyle w:val="Hiperhivatkozs"/>
            <w:rFonts w:ascii="Cambria" w:eastAsia="Wingdings 2" w:hAnsi="Cambria" w:cs="Garamond"/>
            <w:sz w:val="18"/>
          </w:rPr>
          <w:t>csokmopm@t-online.hu</w:t>
        </w:r>
      </w:hyperlink>
      <w:r w:rsidR="00FD6D0D">
        <w:rPr>
          <w:rFonts w:ascii="Cambria" w:eastAsia="Wingdings 2" w:hAnsi="Cambria" w:cs="Garamond"/>
          <w:sz w:val="18"/>
        </w:rPr>
        <w:t xml:space="preserve">                                                                                               </w:t>
      </w:r>
      <w:r w:rsidR="00FD6D0D" w:rsidRPr="00FD6D0D">
        <w:rPr>
          <w:rFonts w:ascii="Cambria" w:eastAsia="Wingdings 2" w:hAnsi="Cambria" w:cs="Garamond"/>
          <w:b/>
          <w:sz w:val="24"/>
        </w:rPr>
        <w:t>Illeték: 3000 Ft</w:t>
      </w:r>
    </w:p>
    <w:p w:rsidR="00887112" w:rsidRDefault="00887112" w:rsidP="00887112">
      <w:pPr>
        <w:rPr>
          <w:rFonts w:ascii="Cambria" w:eastAsia="Wingdings 2" w:hAnsi="Cambria" w:cs="Garamond"/>
          <w:sz w:val="24"/>
        </w:rPr>
      </w:pPr>
    </w:p>
    <w:p w:rsidR="00887112" w:rsidRDefault="00887112" w:rsidP="00887112">
      <w:pPr>
        <w:rPr>
          <w:sz w:val="24"/>
        </w:rPr>
      </w:pPr>
    </w:p>
    <w:p w:rsidR="00E25427" w:rsidRPr="00E25427" w:rsidRDefault="00887112">
      <w:pPr>
        <w:rPr>
          <w:b/>
          <w:sz w:val="16"/>
        </w:rPr>
      </w:pPr>
      <w:r w:rsidRPr="00887112">
        <w:rPr>
          <w:b/>
          <w:u w:val="single"/>
        </w:rPr>
        <w:t xml:space="preserve">Beadvány tárgya: </w:t>
      </w:r>
      <w:r w:rsidR="00E25427" w:rsidRPr="00E25427">
        <w:rPr>
          <w:b/>
          <w:sz w:val="16"/>
        </w:rPr>
        <w:t>(A megfelelő rész aláhúzandó)</w:t>
      </w:r>
    </w:p>
    <w:p w:rsidR="00887112" w:rsidRDefault="00887112">
      <w:r>
        <w:t xml:space="preserve"> </w:t>
      </w:r>
      <w:r w:rsidRPr="006A3B86">
        <w:rPr>
          <w:b/>
        </w:rPr>
        <w:t>Bejelentés ipari tevékenység folytatásáról</w:t>
      </w:r>
      <w:r>
        <w:t xml:space="preserve"> </w:t>
      </w:r>
    </w:p>
    <w:p w:rsidR="00E25427" w:rsidRPr="00E25427" w:rsidRDefault="00887112">
      <w:pPr>
        <w:rPr>
          <w:sz w:val="22"/>
        </w:rPr>
      </w:pPr>
      <w:r w:rsidRPr="00887112">
        <w:rPr>
          <w:sz w:val="22"/>
        </w:rPr>
        <w:t xml:space="preserve">A </w:t>
      </w:r>
      <w:r w:rsidR="0058605D" w:rsidRPr="0058605D">
        <w:rPr>
          <w:sz w:val="22"/>
        </w:rPr>
        <w:t xml:space="preserve">57/2013. (II. 27.) </w:t>
      </w:r>
      <w:r w:rsidRPr="00887112">
        <w:rPr>
          <w:sz w:val="22"/>
        </w:rPr>
        <w:t>Korm. rendelet 1. melléklete szerinti bejelentés-köteles tevékenység(</w:t>
      </w:r>
      <w:proofErr w:type="spellStart"/>
      <w:r w:rsidRPr="00887112">
        <w:rPr>
          <w:sz w:val="22"/>
        </w:rPr>
        <w:t>ek</w:t>
      </w:r>
      <w:proofErr w:type="spellEnd"/>
      <w:r w:rsidRPr="00887112">
        <w:rPr>
          <w:sz w:val="22"/>
        </w:rPr>
        <w:t>), vagy telepengedély köteles tevékenység(</w:t>
      </w:r>
      <w:proofErr w:type="spellStart"/>
      <w:r w:rsidRPr="00887112">
        <w:rPr>
          <w:sz w:val="22"/>
        </w:rPr>
        <w:t>ek</w:t>
      </w:r>
      <w:proofErr w:type="spellEnd"/>
      <w:r w:rsidRPr="00887112">
        <w:rPr>
          <w:sz w:val="22"/>
        </w:rPr>
        <w:t>)</w:t>
      </w:r>
      <w:proofErr w:type="spellStart"/>
      <w:r w:rsidRPr="00887112">
        <w:rPr>
          <w:sz w:val="22"/>
        </w:rPr>
        <w:t>nek</w:t>
      </w:r>
      <w:proofErr w:type="spellEnd"/>
      <w:r w:rsidRPr="00887112">
        <w:rPr>
          <w:sz w:val="22"/>
        </w:rPr>
        <w:t xml:space="preserve"> a 2. § (2) bekezdés szerinti mentessége esetén </w:t>
      </w:r>
    </w:p>
    <w:p w:rsidR="00887112" w:rsidRDefault="00887112">
      <w:r>
        <w:t xml:space="preserve"> </w:t>
      </w:r>
      <w:r w:rsidRPr="006A3B86">
        <w:rPr>
          <w:b/>
        </w:rPr>
        <w:t>Telepengedély kiadására irányuló kérelem</w:t>
      </w:r>
      <w:r>
        <w:t xml:space="preserve"> </w:t>
      </w:r>
    </w:p>
    <w:p w:rsidR="00E25427" w:rsidRPr="00E25427" w:rsidRDefault="00887112">
      <w:pPr>
        <w:rPr>
          <w:sz w:val="22"/>
        </w:rPr>
      </w:pPr>
      <w:r w:rsidRPr="00887112">
        <w:rPr>
          <w:sz w:val="22"/>
        </w:rPr>
        <w:t xml:space="preserve">A </w:t>
      </w:r>
      <w:r w:rsidR="0058605D" w:rsidRPr="0058605D">
        <w:rPr>
          <w:sz w:val="22"/>
        </w:rPr>
        <w:t xml:space="preserve">57/2013. (II. 27.) </w:t>
      </w:r>
      <w:r w:rsidRPr="00887112">
        <w:rPr>
          <w:sz w:val="22"/>
        </w:rPr>
        <w:t>Korm. rendelet szerinti telepengedély-köteles tevékenységnek jelen</w:t>
      </w:r>
      <w:r w:rsidR="0058605D">
        <w:rPr>
          <w:sz w:val="22"/>
        </w:rPr>
        <w:t>től</w:t>
      </w:r>
      <w:r w:rsidRPr="00887112">
        <w:rPr>
          <w:sz w:val="22"/>
        </w:rPr>
        <w:t xml:space="preserve">ap 3. fejezetében </w:t>
      </w:r>
      <w:proofErr w:type="spellStart"/>
      <w:r w:rsidRPr="00887112">
        <w:rPr>
          <w:sz w:val="22"/>
        </w:rPr>
        <w:t>elıfordulása</w:t>
      </w:r>
      <w:proofErr w:type="spellEnd"/>
      <w:r w:rsidRPr="00887112">
        <w:rPr>
          <w:sz w:val="22"/>
        </w:rPr>
        <w:t xml:space="preserve"> esetén, ha nincs a 2. § (2) bekezdés. szerinti mentessége</w:t>
      </w:r>
    </w:p>
    <w:p w:rsidR="0058605D" w:rsidRDefault="0058605D">
      <w:pPr>
        <w:rPr>
          <w:b/>
        </w:rPr>
      </w:pPr>
    </w:p>
    <w:p w:rsidR="00887112" w:rsidRDefault="00887112">
      <w:r w:rsidRPr="006A3B86">
        <w:rPr>
          <w:b/>
        </w:rPr>
        <w:t>Nyilvántartási adatokban bekövetkezett változás</w:t>
      </w:r>
    </w:p>
    <w:p w:rsidR="00E25427" w:rsidRDefault="00E25427"/>
    <w:p w:rsidR="00887112" w:rsidRPr="00887112" w:rsidRDefault="00887112">
      <w:pPr>
        <w:rPr>
          <w:b/>
          <w:u w:val="single"/>
        </w:rPr>
      </w:pPr>
      <w:r>
        <w:t xml:space="preserve"> </w:t>
      </w:r>
      <w:r w:rsidRPr="00887112">
        <w:rPr>
          <w:b/>
          <w:u w:val="single"/>
        </w:rPr>
        <w:t xml:space="preserve">1. Az ipari tevékenység végzőjének (üzemeltetőjének) adatai </w:t>
      </w:r>
    </w:p>
    <w:p w:rsidR="00887112" w:rsidRDefault="00887112">
      <w:r>
        <w:t xml:space="preserve">1.1. Jogállása: </w:t>
      </w:r>
    </w:p>
    <w:p w:rsidR="00887112" w:rsidRDefault="00887112">
      <w:r>
        <w:t xml:space="preserve">1.Jogi személy (Kft. Rt. Kht. stb.) 2. Jogi személyiséggel nem rendelkező gazdasági társaság (Bt. Kkt. stb.) 3. Külföldi vállalkozás magyarországi fióktelephelye 4. Egyéni vállalkozó </w:t>
      </w:r>
    </w:p>
    <w:p w:rsidR="00887112" w:rsidRDefault="00887112"/>
    <w:p w:rsidR="00887112" w:rsidRDefault="00887112">
      <w:r>
        <w:t xml:space="preserve">1.2. Rövid </w:t>
      </w:r>
      <w:proofErr w:type="gramStart"/>
      <w:r>
        <w:t>neve:…</w:t>
      </w:r>
      <w:proofErr w:type="gramEnd"/>
      <w:r>
        <w:t>……………………………………………………………………..</w:t>
      </w:r>
    </w:p>
    <w:p w:rsidR="00887112" w:rsidRDefault="00887112"/>
    <w:p w:rsidR="00887112" w:rsidRDefault="00887112">
      <w:r>
        <w:t>1.3.</w:t>
      </w:r>
      <w:proofErr w:type="gramStart"/>
      <w:r>
        <w:t>Neve:…</w:t>
      </w:r>
      <w:proofErr w:type="gramEnd"/>
      <w:r>
        <w:t>…………………………………………………………..…………………</w:t>
      </w:r>
    </w:p>
    <w:p w:rsidR="00887112" w:rsidRDefault="00887112"/>
    <w:p w:rsidR="00887112" w:rsidRDefault="00887112">
      <w:r>
        <w:t>…………………………………………………………………………………………..</w:t>
      </w:r>
    </w:p>
    <w:p w:rsidR="00887112" w:rsidRDefault="00887112">
      <w:r>
        <w:t xml:space="preserve">1.4. Székhelyének címe / Állandó lakcíme: </w:t>
      </w:r>
    </w:p>
    <w:p w:rsidR="00887112" w:rsidRDefault="00887112">
      <w:r w:rsidRPr="00887112">
        <w:rPr>
          <w:sz w:val="24"/>
        </w:rPr>
        <w:t>…</w:t>
      </w:r>
      <w:proofErr w:type="gramStart"/>
      <w:r>
        <w:t>…….</w:t>
      </w:r>
      <w:proofErr w:type="gramEnd"/>
      <w:r>
        <w:t>.…………..………………………………………....helység</w:t>
      </w:r>
    </w:p>
    <w:p w:rsidR="00887112" w:rsidRDefault="00887112">
      <w:r>
        <w:t>…..…………...………..……………………….. utca …………</w:t>
      </w:r>
      <w:proofErr w:type="gramStart"/>
      <w:r>
        <w:t>…….</w:t>
      </w:r>
      <w:proofErr w:type="gramEnd"/>
      <w:r>
        <w:t xml:space="preserve">házszám </w:t>
      </w:r>
    </w:p>
    <w:p w:rsidR="00887112" w:rsidRDefault="00887112">
      <w:r>
        <w:t xml:space="preserve">1.5. Adószáma: </w:t>
      </w:r>
      <w:bookmarkStart w:id="0" w:name="_GoBack"/>
      <w:bookmarkEnd w:id="0"/>
    </w:p>
    <w:p w:rsidR="00987DD0" w:rsidRDefault="00887112">
      <w:r>
        <w:t xml:space="preserve">1.6. Cégjegyzékszáma / Vállalkozói </w:t>
      </w:r>
      <w:r w:rsidR="00987DD0">
        <w:t xml:space="preserve">nyilvántartási </w:t>
      </w:r>
      <w:r>
        <w:t>száma:</w:t>
      </w:r>
    </w:p>
    <w:p w:rsidR="00987DD0" w:rsidRDefault="00987DD0"/>
    <w:p w:rsidR="00887112" w:rsidRDefault="00987DD0">
      <w:r>
        <w:t>…….…………………………………………………………………………………….</w:t>
      </w:r>
    </w:p>
    <w:p w:rsidR="00887112" w:rsidRDefault="00887112"/>
    <w:p w:rsidR="00887112" w:rsidRDefault="00887112">
      <w:r>
        <w:t xml:space="preserve">1.7. A bejelentés / engedélyezés lebonyolításával megbízott munkatárs vagy (jogi) képviselő: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AB3" w:rsidTr="006B1AB3">
        <w:tc>
          <w:tcPr>
            <w:tcW w:w="9062" w:type="dxa"/>
          </w:tcPr>
          <w:p w:rsidR="006B1AB3" w:rsidRDefault="006B1AB3" w:rsidP="006B1AB3"/>
          <w:p w:rsidR="006B1AB3" w:rsidRDefault="006B1AB3" w:rsidP="006B1AB3">
            <w:r>
              <w:t>Neve…………………</w:t>
            </w:r>
            <w:proofErr w:type="gramStart"/>
            <w:r>
              <w:t>…….</w:t>
            </w:r>
            <w:proofErr w:type="gramEnd"/>
            <w:r>
              <w:t>……….…………………………………………</w:t>
            </w:r>
          </w:p>
          <w:p w:rsidR="006B1AB3" w:rsidRDefault="006B1AB3" w:rsidP="006B1AB3">
            <w:proofErr w:type="gramStart"/>
            <w:r>
              <w:t>Telefon:…</w:t>
            </w:r>
            <w:proofErr w:type="gramEnd"/>
            <w:r>
              <w:t xml:space="preserve">………….……………. </w:t>
            </w:r>
            <w:proofErr w:type="gramStart"/>
            <w:r>
              <w:t>Fax:…</w:t>
            </w:r>
            <w:proofErr w:type="gramEnd"/>
            <w:r>
              <w:t>…………………………………</w:t>
            </w:r>
          </w:p>
          <w:p w:rsidR="006B1AB3" w:rsidRDefault="006B1AB3" w:rsidP="006B1AB3">
            <w:proofErr w:type="gramStart"/>
            <w:r>
              <w:t>Címe:…</w:t>
            </w:r>
            <w:proofErr w:type="gramEnd"/>
            <w:r>
              <w:t>………......................................................……...helység</w:t>
            </w:r>
          </w:p>
          <w:p w:rsidR="006B1AB3" w:rsidRDefault="006B1AB3" w:rsidP="006B1AB3">
            <w:proofErr w:type="gramStart"/>
            <w:r>
              <w:t>…....</w:t>
            </w:r>
            <w:proofErr w:type="gramEnd"/>
            <w:r>
              <w:t>….…...............................................................utca.................házszám</w:t>
            </w:r>
          </w:p>
          <w:p w:rsidR="006B1AB3" w:rsidRDefault="006B1AB3"/>
        </w:tc>
      </w:tr>
    </w:tbl>
    <w:p w:rsidR="006B1AB3" w:rsidRDefault="006B1AB3"/>
    <w:p w:rsidR="00887112" w:rsidRPr="00887112" w:rsidRDefault="00887112">
      <w:pPr>
        <w:rPr>
          <w:b/>
          <w:u w:val="single"/>
        </w:rPr>
      </w:pPr>
      <w:r w:rsidRPr="00887112">
        <w:rPr>
          <w:b/>
          <w:u w:val="single"/>
        </w:rPr>
        <w:lastRenderedPageBreak/>
        <w:t xml:space="preserve"> 2. A telep adatai </w:t>
      </w:r>
    </w:p>
    <w:p w:rsidR="00887112" w:rsidRDefault="00887112"/>
    <w:p w:rsidR="00887112" w:rsidRDefault="00887112">
      <w:r>
        <w:t xml:space="preserve">2.1. Telep </w:t>
      </w:r>
      <w:proofErr w:type="gramStart"/>
      <w:r>
        <w:t>jellege:  új</w:t>
      </w:r>
      <w:proofErr w:type="gramEnd"/>
      <w:r>
        <w:t xml:space="preserve"> (tervezett)  meglévő módosítása  meglévő, működő regisztrációja </w:t>
      </w:r>
    </w:p>
    <w:p w:rsidR="00887112" w:rsidRDefault="00887112"/>
    <w:p w:rsidR="00887112" w:rsidRDefault="00887112">
      <w:r>
        <w:t xml:space="preserve">2.2. </w:t>
      </w:r>
      <w:proofErr w:type="gramStart"/>
      <w:r>
        <w:t>Elnevezése:…</w:t>
      </w:r>
      <w:proofErr w:type="gramEnd"/>
      <w:r>
        <w:t>………………………….………………..………………..………</w:t>
      </w:r>
    </w:p>
    <w:p w:rsidR="006B1AB3" w:rsidRDefault="006B1AB3"/>
    <w:p w:rsidR="006B1AB3" w:rsidRDefault="00887112">
      <w:r>
        <w:t>2.3.</w:t>
      </w:r>
      <w:proofErr w:type="gramStart"/>
      <w:r>
        <w:t>Címe:</w:t>
      </w:r>
      <w:r w:rsidRPr="006B1AB3">
        <w:rPr>
          <w:sz w:val="28"/>
        </w:rPr>
        <w:t>…</w:t>
      </w:r>
      <w:proofErr w:type="gramEnd"/>
      <w:r>
        <w:t>….…...…………………………….…....helység……………</w:t>
      </w:r>
    </w:p>
    <w:p w:rsidR="006B1AB3" w:rsidRDefault="006B1AB3"/>
    <w:p w:rsidR="00887112" w:rsidRDefault="00887112">
      <w:r>
        <w:t>……………………………………………………………</w:t>
      </w:r>
      <w:r w:rsidR="006B1AB3">
        <w:t>………</w:t>
      </w:r>
      <w:proofErr w:type="gramStart"/>
      <w:r w:rsidR="006B1AB3">
        <w:t>utca..</w:t>
      </w:r>
      <w:proofErr w:type="gramEnd"/>
      <w:r w:rsidR="006B1AB3">
        <w:t>……</w:t>
      </w:r>
      <w:r>
        <w:t xml:space="preserve">.házszám </w:t>
      </w:r>
    </w:p>
    <w:p w:rsidR="00887112" w:rsidRDefault="00887112"/>
    <w:p w:rsidR="006B1AB3" w:rsidRDefault="00887112">
      <w:r>
        <w:t>2.4. Helyrajzi száma: ……………………………</w:t>
      </w:r>
    </w:p>
    <w:p w:rsidR="006B1AB3" w:rsidRDefault="006B1AB3"/>
    <w:p w:rsidR="006B1AB3" w:rsidRDefault="00887112">
      <w:r>
        <w:t>2.5. Használatának jogcíme: 1. Tulajdonos 2. Társtula</w:t>
      </w:r>
      <w:r w:rsidR="006B1AB3">
        <w:t>jdonos 3. Bérlő 4. Haszonélvező</w:t>
      </w:r>
      <w:r>
        <w:t xml:space="preserve"> </w:t>
      </w:r>
    </w:p>
    <w:p w:rsidR="006B1AB3" w:rsidRDefault="00887112">
      <w:r>
        <w:t>2.6. Az ingatlan tulajdonosa, illetve társtulajdonosa</w:t>
      </w:r>
      <w:r w:rsidR="006B1AB3">
        <w:t>i vagy társasház közös képviselő</w:t>
      </w:r>
      <w:r>
        <w:t xml:space="preserve">je </w:t>
      </w:r>
    </w:p>
    <w:p w:rsidR="006B1AB3" w:rsidRDefault="006B1AB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B1AB3" w:rsidTr="004B1C22">
        <w:tc>
          <w:tcPr>
            <w:tcW w:w="562" w:type="dxa"/>
          </w:tcPr>
          <w:p w:rsidR="006B1AB3" w:rsidRDefault="006B1AB3"/>
        </w:tc>
        <w:tc>
          <w:tcPr>
            <w:tcW w:w="3544" w:type="dxa"/>
          </w:tcPr>
          <w:p w:rsidR="006B1AB3" w:rsidRDefault="004B1C22">
            <w:r>
              <w:t>Név</w:t>
            </w:r>
          </w:p>
        </w:tc>
        <w:tc>
          <w:tcPr>
            <w:tcW w:w="4956" w:type="dxa"/>
          </w:tcPr>
          <w:p w:rsidR="006B1AB3" w:rsidRDefault="004B1C22">
            <w:proofErr w:type="gramStart"/>
            <w:r>
              <w:t>Cím(</w:t>
            </w:r>
            <w:proofErr w:type="gramEnd"/>
            <w:r>
              <w:t>irányítószám, helység, közterület neve, jellege, házszám)</w:t>
            </w:r>
          </w:p>
        </w:tc>
      </w:tr>
      <w:tr w:rsidR="006B1AB3" w:rsidTr="004B1C22">
        <w:tc>
          <w:tcPr>
            <w:tcW w:w="562" w:type="dxa"/>
          </w:tcPr>
          <w:p w:rsidR="006B1AB3" w:rsidRDefault="006B1AB3">
            <w:r>
              <w:t>1.</w:t>
            </w:r>
          </w:p>
        </w:tc>
        <w:tc>
          <w:tcPr>
            <w:tcW w:w="3544" w:type="dxa"/>
          </w:tcPr>
          <w:p w:rsidR="004B1C22" w:rsidRDefault="004B1C22"/>
        </w:tc>
        <w:tc>
          <w:tcPr>
            <w:tcW w:w="4956" w:type="dxa"/>
          </w:tcPr>
          <w:p w:rsidR="006B1AB3" w:rsidRDefault="006B1AB3"/>
        </w:tc>
      </w:tr>
      <w:tr w:rsidR="006B1AB3" w:rsidTr="004B1C22">
        <w:tc>
          <w:tcPr>
            <w:tcW w:w="562" w:type="dxa"/>
          </w:tcPr>
          <w:p w:rsidR="006B1AB3" w:rsidRDefault="006B1AB3">
            <w:r>
              <w:t>2.</w:t>
            </w:r>
          </w:p>
        </w:tc>
        <w:tc>
          <w:tcPr>
            <w:tcW w:w="3544" w:type="dxa"/>
          </w:tcPr>
          <w:p w:rsidR="004B1C22" w:rsidRDefault="004B1C22"/>
        </w:tc>
        <w:tc>
          <w:tcPr>
            <w:tcW w:w="4956" w:type="dxa"/>
          </w:tcPr>
          <w:p w:rsidR="006B1AB3" w:rsidRDefault="006B1AB3"/>
        </w:tc>
      </w:tr>
      <w:tr w:rsidR="004B1C22" w:rsidTr="004B1C22">
        <w:tc>
          <w:tcPr>
            <w:tcW w:w="562" w:type="dxa"/>
          </w:tcPr>
          <w:p w:rsidR="004B1C22" w:rsidRDefault="004B1C22">
            <w:r>
              <w:t>3.</w:t>
            </w:r>
          </w:p>
        </w:tc>
        <w:tc>
          <w:tcPr>
            <w:tcW w:w="3544" w:type="dxa"/>
          </w:tcPr>
          <w:p w:rsidR="004B1C22" w:rsidRDefault="004B1C22"/>
        </w:tc>
        <w:tc>
          <w:tcPr>
            <w:tcW w:w="4956" w:type="dxa"/>
          </w:tcPr>
          <w:p w:rsidR="004B1C22" w:rsidRDefault="004B1C22"/>
        </w:tc>
      </w:tr>
      <w:tr w:rsidR="004B1C22" w:rsidTr="004B1C22">
        <w:tc>
          <w:tcPr>
            <w:tcW w:w="562" w:type="dxa"/>
          </w:tcPr>
          <w:p w:rsidR="004B1C22" w:rsidRDefault="004B1C22">
            <w:r>
              <w:t>4.</w:t>
            </w:r>
          </w:p>
        </w:tc>
        <w:tc>
          <w:tcPr>
            <w:tcW w:w="3544" w:type="dxa"/>
          </w:tcPr>
          <w:p w:rsidR="004B1C22" w:rsidRDefault="004B1C22"/>
        </w:tc>
        <w:tc>
          <w:tcPr>
            <w:tcW w:w="4956" w:type="dxa"/>
          </w:tcPr>
          <w:p w:rsidR="004B1C22" w:rsidRDefault="004B1C22"/>
        </w:tc>
      </w:tr>
    </w:tbl>
    <w:p w:rsidR="006B1AB3" w:rsidRDefault="006B1AB3"/>
    <w:p w:rsidR="006B1AB3" w:rsidRDefault="006B1AB3"/>
    <w:p w:rsidR="004B1C22" w:rsidRPr="00085CA2" w:rsidRDefault="00887112">
      <w:pPr>
        <w:rPr>
          <w:b/>
          <w:sz w:val="22"/>
        </w:rPr>
      </w:pPr>
      <w:r w:rsidRPr="00085CA2">
        <w:rPr>
          <w:b/>
        </w:rPr>
        <w:t>3. A telepen folytatni kív</w:t>
      </w:r>
      <w:r w:rsidR="004B1C22" w:rsidRPr="00085CA2">
        <w:rPr>
          <w:b/>
        </w:rPr>
        <w:t xml:space="preserve">ánt ipari tevékenységek </w:t>
      </w:r>
      <w:r w:rsidR="00085CA2" w:rsidRPr="00085CA2">
        <w:rPr>
          <w:b/>
          <w:sz w:val="22"/>
        </w:rPr>
        <w:t>(</w:t>
      </w:r>
      <w:r w:rsidR="00085CA2" w:rsidRPr="00085CA2">
        <w:rPr>
          <w:sz w:val="18"/>
        </w:rPr>
        <w:t>Az elsősorba a főtevékenység írandó</w:t>
      </w:r>
      <w:r w:rsidR="00085CA2" w:rsidRPr="00085CA2">
        <w:rPr>
          <w:b/>
          <w:sz w:val="22"/>
        </w:rPr>
        <w:t>)</w:t>
      </w:r>
    </w:p>
    <w:p w:rsidR="004B1C22" w:rsidRDefault="004B1C22">
      <w:pPr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"/>
        <w:gridCol w:w="1930"/>
        <w:gridCol w:w="3467"/>
        <w:gridCol w:w="2030"/>
        <w:gridCol w:w="1083"/>
      </w:tblGrid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4B1C22" w:rsidRPr="004B1C22" w:rsidRDefault="004B1C22" w:rsidP="004B1C22">
            <w:pPr>
              <w:jc w:val="center"/>
              <w:rPr>
                <w:b/>
                <w:sz w:val="18"/>
              </w:rPr>
            </w:pPr>
            <w:r w:rsidRPr="004B1C22">
              <w:rPr>
                <w:b/>
                <w:sz w:val="22"/>
              </w:rPr>
              <w:t>TEÁOR kódszám</w:t>
            </w:r>
          </w:p>
        </w:tc>
        <w:tc>
          <w:tcPr>
            <w:tcW w:w="3467" w:type="dxa"/>
          </w:tcPr>
          <w:p w:rsidR="004B1C22" w:rsidRPr="004B1C22" w:rsidRDefault="004B1C22" w:rsidP="004B1C22">
            <w:pPr>
              <w:jc w:val="center"/>
              <w:rPr>
                <w:b/>
                <w:sz w:val="22"/>
              </w:rPr>
            </w:pPr>
            <w:r w:rsidRPr="004B1C22">
              <w:rPr>
                <w:b/>
                <w:sz w:val="22"/>
              </w:rPr>
              <w:t>A Rendelet szerinti megnevezés</w:t>
            </w:r>
          </w:p>
        </w:tc>
        <w:tc>
          <w:tcPr>
            <w:tcW w:w="2030" w:type="dxa"/>
          </w:tcPr>
          <w:p w:rsidR="004B1C22" w:rsidRPr="004B1C22" w:rsidRDefault="004B1C22" w:rsidP="004B1C22">
            <w:pPr>
              <w:jc w:val="center"/>
              <w:rPr>
                <w:b/>
                <w:sz w:val="22"/>
              </w:rPr>
            </w:pPr>
            <w:r w:rsidRPr="004B1C22">
              <w:rPr>
                <w:b/>
                <w:sz w:val="22"/>
              </w:rPr>
              <w:t>Részletezés/ Szakmakód</w:t>
            </w:r>
          </w:p>
        </w:tc>
        <w:tc>
          <w:tcPr>
            <w:tcW w:w="1083" w:type="dxa"/>
          </w:tcPr>
          <w:p w:rsidR="004B1C22" w:rsidRPr="004B1C22" w:rsidRDefault="004B1C22" w:rsidP="004B1C22">
            <w:pPr>
              <w:jc w:val="center"/>
              <w:rPr>
                <w:b/>
                <w:sz w:val="22"/>
              </w:rPr>
            </w:pPr>
            <w:r w:rsidRPr="004B1C22">
              <w:rPr>
                <w:b/>
                <w:sz w:val="20"/>
              </w:rPr>
              <w:t>Telep-engedély köteles (X)</w:t>
            </w: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4B1C22" w:rsidTr="004B1C22">
        <w:tc>
          <w:tcPr>
            <w:tcW w:w="552" w:type="dxa"/>
          </w:tcPr>
          <w:p w:rsidR="004B1C22" w:rsidRDefault="004B1C22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30" w:type="dxa"/>
          </w:tcPr>
          <w:p w:rsidR="004B1C22" w:rsidRDefault="004B1C22">
            <w:pPr>
              <w:rPr>
                <w:sz w:val="22"/>
              </w:rPr>
            </w:pPr>
          </w:p>
          <w:p w:rsidR="004B1C22" w:rsidRDefault="004B1C2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4B1C22" w:rsidRDefault="004B1C2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4B1C22" w:rsidRDefault="004B1C22">
            <w:pPr>
              <w:rPr>
                <w:sz w:val="22"/>
              </w:rPr>
            </w:pPr>
          </w:p>
        </w:tc>
      </w:tr>
      <w:tr w:rsidR="00085CA2" w:rsidTr="004B1C22">
        <w:tc>
          <w:tcPr>
            <w:tcW w:w="552" w:type="dxa"/>
          </w:tcPr>
          <w:p w:rsidR="00085CA2" w:rsidRDefault="00085CA2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30" w:type="dxa"/>
          </w:tcPr>
          <w:p w:rsidR="00085CA2" w:rsidRDefault="00085CA2">
            <w:pPr>
              <w:rPr>
                <w:sz w:val="22"/>
              </w:rPr>
            </w:pPr>
          </w:p>
          <w:p w:rsidR="00085CA2" w:rsidRDefault="00085CA2">
            <w:pPr>
              <w:rPr>
                <w:sz w:val="22"/>
              </w:rPr>
            </w:pPr>
          </w:p>
        </w:tc>
        <w:tc>
          <w:tcPr>
            <w:tcW w:w="3467" w:type="dxa"/>
          </w:tcPr>
          <w:p w:rsidR="00085CA2" w:rsidRDefault="00085CA2">
            <w:pPr>
              <w:rPr>
                <w:sz w:val="22"/>
              </w:rPr>
            </w:pPr>
          </w:p>
        </w:tc>
        <w:tc>
          <w:tcPr>
            <w:tcW w:w="2030" w:type="dxa"/>
          </w:tcPr>
          <w:p w:rsidR="00085CA2" w:rsidRDefault="00085CA2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085CA2" w:rsidRDefault="00085CA2">
            <w:pPr>
              <w:rPr>
                <w:sz w:val="22"/>
              </w:rPr>
            </w:pPr>
          </w:p>
        </w:tc>
      </w:tr>
    </w:tbl>
    <w:p w:rsidR="004B1C22" w:rsidRDefault="004B1C22">
      <w:pPr>
        <w:rPr>
          <w:sz w:val="22"/>
        </w:rPr>
      </w:pPr>
    </w:p>
    <w:p w:rsidR="004B1C22" w:rsidRPr="004B1C22" w:rsidRDefault="004B1C22">
      <w:pPr>
        <w:rPr>
          <w:sz w:val="22"/>
        </w:rPr>
      </w:pPr>
    </w:p>
    <w:p w:rsidR="004B1C22" w:rsidRDefault="00887112">
      <w:pPr>
        <w:rPr>
          <w:b/>
        </w:rPr>
      </w:pPr>
      <w:r w:rsidRPr="00085CA2">
        <w:rPr>
          <w:b/>
        </w:rPr>
        <w:t xml:space="preserve">4. Az ipari tevékenységgel összefüggésben a telepen használnak </w:t>
      </w:r>
    </w:p>
    <w:p w:rsidR="00EE2E9D" w:rsidRDefault="00EE2E9D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2"/>
        <w:gridCol w:w="6275"/>
        <w:gridCol w:w="978"/>
        <w:gridCol w:w="971"/>
      </w:tblGrid>
      <w:tr w:rsidR="006A3B86" w:rsidTr="006A3B86">
        <w:trPr>
          <w:trHeight w:val="293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6275" w:type="dxa"/>
          </w:tcPr>
          <w:p w:rsidR="006A3B86" w:rsidRDefault="006A3B86"/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A3B86" w:rsidTr="006A3B86">
        <w:trPr>
          <w:trHeight w:val="574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4.1.</w:t>
            </w:r>
          </w:p>
          <w:p w:rsidR="006A3B86" w:rsidRDefault="006A3B86">
            <w:pPr>
              <w:rPr>
                <w:b/>
              </w:rPr>
            </w:pPr>
          </w:p>
        </w:tc>
        <w:tc>
          <w:tcPr>
            <w:tcW w:w="6275" w:type="dxa"/>
          </w:tcPr>
          <w:p w:rsidR="006A3B86" w:rsidRDefault="006A3B86">
            <w:pPr>
              <w:rPr>
                <w:b/>
              </w:rPr>
            </w:pPr>
            <w:r>
              <w:t>Külön jogszabály alapján hatósági felügyelet alá tartozó nyomástartó berendezést</w:t>
            </w:r>
          </w:p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rPr>
          <w:trHeight w:val="879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4.2.</w:t>
            </w:r>
          </w:p>
          <w:p w:rsidR="006A3B86" w:rsidRDefault="006A3B86">
            <w:pPr>
              <w:rPr>
                <w:b/>
              </w:rPr>
            </w:pPr>
          </w:p>
        </w:tc>
        <w:tc>
          <w:tcPr>
            <w:tcW w:w="6275" w:type="dxa"/>
          </w:tcPr>
          <w:p w:rsidR="006A3B86" w:rsidRDefault="006A3B86">
            <w:pPr>
              <w:rPr>
                <w:b/>
              </w:rPr>
            </w:pPr>
            <w:r>
              <w:t xml:space="preserve"> Külön jogszabály alapján hatósági felügyelet alá tartozó éghető vagy veszélyes folyadék tárolására szolgáló tartály</w:t>
            </w:r>
            <w:r w:rsidR="00912655">
              <w:t>t</w:t>
            </w:r>
          </w:p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rPr>
          <w:trHeight w:val="586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4.3</w:t>
            </w:r>
          </w:p>
          <w:p w:rsidR="006A3B86" w:rsidRDefault="006A3B86">
            <w:pPr>
              <w:rPr>
                <w:b/>
              </w:rPr>
            </w:pPr>
          </w:p>
        </w:tc>
        <w:tc>
          <w:tcPr>
            <w:tcW w:w="6275" w:type="dxa"/>
          </w:tcPr>
          <w:p w:rsidR="006A3B86" w:rsidRDefault="006A3B86">
            <w:pPr>
              <w:rPr>
                <w:b/>
              </w:rPr>
            </w:pPr>
            <w:r>
              <w:t>Ipari vagy mezőgazdasági gázfogyasztó készüléket</w:t>
            </w:r>
          </w:p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rPr>
          <w:trHeight w:val="867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4.4.</w:t>
            </w:r>
          </w:p>
          <w:p w:rsidR="006A3B86" w:rsidRDefault="006A3B86">
            <w:pPr>
              <w:rPr>
                <w:b/>
              </w:rPr>
            </w:pPr>
          </w:p>
        </w:tc>
        <w:tc>
          <w:tcPr>
            <w:tcW w:w="6275" w:type="dxa"/>
          </w:tcPr>
          <w:p w:rsidR="006A3B86" w:rsidRDefault="006A3B86">
            <w:pPr>
              <w:rPr>
                <w:b/>
              </w:rPr>
            </w:pPr>
            <w:r>
              <w:t xml:space="preserve">Legalább 50 </w:t>
            </w:r>
            <w:proofErr w:type="spellStart"/>
            <w:r>
              <w:t>kVA</w:t>
            </w:r>
            <w:proofErr w:type="spellEnd"/>
            <w:r>
              <w:t xml:space="preserve"> beépített összteljesítményű, 0,4 kV vagy nagyobb feszültségű villamos berendezést, rendszert</w:t>
            </w:r>
          </w:p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rPr>
          <w:trHeight w:val="879"/>
        </w:trPr>
        <w:tc>
          <w:tcPr>
            <w:tcW w:w="692" w:type="dxa"/>
          </w:tcPr>
          <w:p w:rsidR="006A3B86" w:rsidRDefault="006A3B86">
            <w:pPr>
              <w:rPr>
                <w:b/>
              </w:rPr>
            </w:pPr>
          </w:p>
          <w:p w:rsidR="006A3B86" w:rsidRDefault="006A3B86">
            <w:pPr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6275" w:type="dxa"/>
          </w:tcPr>
          <w:p w:rsidR="006A3B86" w:rsidRDefault="006A3B86">
            <w:pPr>
              <w:rPr>
                <w:b/>
              </w:rPr>
            </w:pPr>
            <w:r>
              <w:t>Nem közforgalmú üzemanyagtöltő állomáson cseppfolyós vagy cseppfolyósított, illetve sűrítettgáz üzemanyagtöltő-berendezés</w:t>
            </w:r>
          </w:p>
        </w:tc>
        <w:tc>
          <w:tcPr>
            <w:tcW w:w="978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971" w:type="dxa"/>
          </w:tcPr>
          <w:p w:rsidR="006A3B86" w:rsidRDefault="006A3B86">
            <w:pPr>
              <w:rPr>
                <w:b/>
              </w:rPr>
            </w:pPr>
          </w:p>
        </w:tc>
      </w:tr>
    </w:tbl>
    <w:p w:rsidR="00EE2E9D" w:rsidRDefault="00EE2E9D">
      <w:pPr>
        <w:rPr>
          <w:b/>
        </w:rPr>
      </w:pPr>
    </w:p>
    <w:p w:rsidR="00085CA2" w:rsidRPr="00085CA2" w:rsidRDefault="00085CA2">
      <w:pPr>
        <w:rPr>
          <w:b/>
        </w:rPr>
      </w:pPr>
    </w:p>
    <w:p w:rsidR="006A3B86" w:rsidRDefault="00887112">
      <w:pPr>
        <w:rPr>
          <w:b/>
        </w:rPr>
      </w:pPr>
      <w:r w:rsidRPr="006A3B86">
        <w:rPr>
          <w:b/>
        </w:rPr>
        <w:t>5. Üzemeltetés (nyitva t</w:t>
      </w:r>
      <w:r w:rsidR="006A3B86" w:rsidRPr="006A3B86">
        <w:rPr>
          <w:b/>
        </w:rPr>
        <w:t xml:space="preserve">artás) időtartama, </w:t>
      </w:r>
      <w:proofErr w:type="spellStart"/>
      <w:r w:rsidR="006A3B86" w:rsidRPr="006A3B86">
        <w:rPr>
          <w:b/>
        </w:rPr>
        <w:t>mű</w:t>
      </w:r>
      <w:r w:rsidR="00912655">
        <w:rPr>
          <w:b/>
        </w:rPr>
        <w:t>szakonként</w:t>
      </w:r>
      <w:proofErr w:type="spellEnd"/>
      <w:r w:rsidR="00912655">
        <w:rPr>
          <w:b/>
        </w:rPr>
        <w:t xml:space="preserve"> a napi munkavégzés idejének megjelölésével:</w:t>
      </w:r>
      <w:r w:rsidRPr="006A3B86">
        <w:rPr>
          <w:b/>
        </w:rPr>
        <w:t xml:space="preserve"> </w:t>
      </w:r>
    </w:p>
    <w:p w:rsidR="006A3B86" w:rsidRDefault="006A3B86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SZOMBAT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  <w:tr w:rsidR="006A3B86" w:rsidTr="006A3B86">
        <w:tc>
          <w:tcPr>
            <w:tcW w:w="3020" w:type="dxa"/>
          </w:tcPr>
          <w:p w:rsidR="006A3B86" w:rsidRDefault="006A3B86">
            <w:pPr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  <w:tc>
          <w:tcPr>
            <w:tcW w:w="3021" w:type="dxa"/>
          </w:tcPr>
          <w:p w:rsidR="006A3B86" w:rsidRDefault="006A3B86">
            <w:pPr>
              <w:rPr>
                <w:b/>
              </w:rPr>
            </w:pPr>
          </w:p>
        </w:tc>
      </w:tr>
    </w:tbl>
    <w:p w:rsidR="006A3B86" w:rsidRDefault="006A3B86">
      <w:pPr>
        <w:rPr>
          <w:b/>
        </w:rPr>
      </w:pPr>
    </w:p>
    <w:p w:rsidR="006A3B86" w:rsidRPr="0058605D" w:rsidRDefault="00887112">
      <w:pPr>
        <w:rPr>
          <w:sz w:val="22"/>
        </w:rPr>
      </w:pPr>
      <w:r w:rsidRPr="006A3B86">
        <w:rPr>
          <w:b/>
        </w:rPr>
        <w:t xml:space="preserve"> </w:t>
      </w:r>
      <w:proofErr w:type="gramStart"/>
      <w:r>
        <w:t>Megjegyzés:…</w:t>
      </w:r>
      <w:proofErr w:type="gramEnd"/>
      <w:r>
        <w:t xml:space="preserve">………….……………….….………………………………………… </w:t>
      </w:r>
      <w:r w:rsidRPr="0058605D">
        <w:rPr>
          <w:b/>
          <w:sz w:val="22"/>
        </w:rPr>
        <w:t>6. Mellékletek</w:t>
      </w:r>
      <w:r w:rsidRPr="0058605D">
        <w:rPr>
          <w:sz w:val="22"/>
        </w:rPr>
        <w:t xml:space="preserve"> </w:t>
      </w:r>
    </w:p>
    <w:p w:rsidR="006A3B86" w:rsidRPr="0058605D" w:rsidRDefault="00887112" w:rsidP="0058605D">
      <w:pPr>
        <w:pStyle w:val="Listaszerbekezds"/>
        <w:numPr>
          <w:ilvl w:val="0"/>
          <w:numId w:val="1"/>
        </w:numPr>
        <w:rPr>
          <w:sz w:val="22"/>
        </w:rPr>
      </w:pPr>
      <w:r w:rsidRPr="0058605D">
        <w:rPr>
          <w:sz w:val="22"/>
        </w:rPr>
        <w:t>Cégbejegyzés vagy vállalkozói igazolvány másolata</w:t>
      </w:r>
    </w:p>
    <w:p w:rsidR="0058605D" w:rsidRPr="0058605D" w:rsidRDefault="006A3B86" w:rsidP="0058605D">
      <w:pPr>
        <w:pStyle w:val="Listaszerbekezds"/>
        <w:numPr>
          <w:ilvl w:val="0"/>
          <w:numId w:val="1"/>
        </w:numPr>
        <w:rPr>
          <w:sz w:val="22"/>
        </w:rPr>
      </w:pPr>
      <w:r w:rsidRPr="0058605D">
        <w:rPr>
          <w:sz w:val="22"/>
        </w:rPr>
        <w:t>Bérleti szerző</w:t>
      </w:r>
      <w:r w:rsidR="00887112" w:rsidRPr="0058605D">
        <w:rPr>
          <w:sz w:val="22"/>
        </w:rPr>
        <w:t>dés (ha nem t</w:t>
      </w:r>
      <w:r w:rsidRPr="0058605D">
        <w:rPr>
          <w:sz w:val="22"/>
        </w:rPr>
        <w:t>ulajdonos), vagy a haszonélvező</w:t>
      </w:r>
      <w:r w:rsidR="00887112" w:rsidRPr="0058605D">
        <w:rPr>
          <w:sz w:val="22"/>
        </w:rPr>
        <w:t xml:space="preserve"> társtulajdonos(ok) hozzájárulása </w:t>
      </w:r>
    </w:p>
    <w:p w:rsidR="006A3B86" w:rsidRPr="0058605D" w:rsidRDefault="00887112">
      <w:pPr>
        <w:rPr>
          <w:sz w:val="22"/>
          <w:u w:val="single"/>
        </w:rPr>
      </w:pPr>
      <w:proofErr w:type="gramStart"/>
      <w:r w:rsidRPr="0058605D">
        <w:rPr>
          <w:sz w:val="22"/>
          <w:u w:val="single"/>
        </w:rPr>
        <w:t xml:space="preserve">Telepengedélyhez </w:t>
      </w:r>
      <w:r w:rsidR="0058605D" w:rsidRPr="0058605D">
        <w:rPr>
          <w:sz w:val="22"/>
          <w:u w:val="single"/>
        </w:rPr>
        <w:t>:</w:t>
      </w:r>
      <w:proofErr w:type="gramEnd"/>
    </w:p>
    <w:p w:rsidR="006A3B86" w:rsidRPr="0058605D" w:rsidRDefault="00887112" w:rsidP="0058605D">
      <w:pPr>
        <w:pStyle w:val="Listaszerbekezds"/>
        <w:numPr>
          <w:ilvl w:val="0"/>
          <w:numId w:val="2"/>
        </w:numPr>
        <w:rPr>
          <w:sz w:val="22"/>
        </w:rPr>
      </w:pPr>
      <w:r w:rsidRPr="0058605D">
        <w:rPr>
          <w:sz w:val="22"/>
        </w:rPr>
        <w:t xml:space="preserve">A telep helyszínrajza </w:t>
      </w:r>
    </w:p>
    <w:p w:rsidR="006A3B86" w:rsidRPr="0058605D" w:rsidRDefault="006A3B86" w:rsidP="0058605D">
      <w:pPr>
        <w:pStyle w:val="Listaszerbekezds"/>
        <w:numPr>
          <w:ilvl w:val="0"/>
          <w:numId w:val="2"/>
        </w:numPr>
        <w:rPr>
          <w:sz w:val="22"/>
        </w:rPr>
      </w:pPr>
      <w:r w:rsidRPr="0058605D">
        <w:rPr>
          <w:sz w:val="22"/>
        </w:rPr>
        <w:t>6 hónapnál nem régebbi jogerő</w:t>
      </w:r>
      <w:r w:rsidR="00887112" w:rsidRPr="0058605D">
        <w:rPr>
          <w:sz w:val="22"/>
        </w:rPr>
        <w:t>s használatbavételi engedély [R.2.§ (</w:t>
      </w:r>
      <w:proofErr w:type="gramStart"/>
      <w:r w:rsidR="00887112" w:rsidRPr="0058605D">
        <w:rPr>
          <w:sz w:val="22"/>
        </w:rPr>
        <w:t>2)/</w:t>
      </w:r>
      <w:proofErr w:type="spellStart"/>
      <w:proofErr w:type="gramEnd"/>
      <w:r w:rsidR="00887112" w:rsidRPr="0058605D">
        <w:rPr>
          <w:sz w:val="22"/>
        </w:rPr>
        <w:t>bb</w:t>
      </w:r>
      <w:proofErr w:type="spellEnd"/>
      <w:r w:rsidR="00887112" w:rsidRPr="0058605D">
        <w:rPr>
          <w:sz w:val="22"/>
        </w:rPr>
        <w:t xml:space="preserve">] </w:t>
      </w:r>
    </w:p>
    <w:p w:rsidR="006A3B86" w:rsidRPr="0058605D" w:rsidRDefault="00887112" w:rsidP="0058605D">
      <w:pPr>
        <w:pStyle w:val="Listaszerbekezds"/>
        <w:numPr>
          <w:ilvl w:val="0"/>
          <w:numId w:val="2"/>
        </w:numPr>
        <w:rPr>
          <w:sz w:val="22"/>
        </w:rPr>
      </w:pPr>
      <w:r w:rsidRPr="0058605D">
        <w:rPr>
          <w:sz w:val="22"/>
        </w:rPr>
        <w:t>Érvényes korábbi telepengedély</w:t>
      </w:r>
    </w:p>
    <w:p w:rsidR="006A3B86" w:rsidRPr="0058605D" w:rsidRDefault="006A3B86">
      <w:pPr>
        <w:rPr>
          <w:sz w:val="22"/>
        </w:rPr>
      </w:pPr>
    </w:p>
    <w:p w:rsidR="006A3B86" w:rsidRPr="0058605D" w:rsidRDefault="00887112">
      <w:pPr>
        <w:rPr>
          <w:sz w:val="22"/>
        </w:rPr>
      </w:pPr>
      <w:r w:rsidRPr="0058605D">
        <w:rPr>
          <w:sz w:val="22"/>
        </w:rPr>
        <w:t>6.1. Csatolt pótlapok száma: ………</w:t>
      </w:r>
      <w:proofErr w:type="gramStart"/>
      <w:r w:rsidRPr="0058605D">
        <w:rPr>
          <w:sz w:val="22"/>
        </w:rPr>
        <w:t>…….</w:t>
      </w:r>
      <w:proofErr w:type="gramEnd"/>
      <w:r w:rsidRPr="0058605D">
        <w:rPr>
          <w:sz w:val="22"/>
        </w:rPr>
        <w:t xml:space="preserve">.db </w:t>
      </w:r>
    </w:p>
    <w:p w:rsidR="006A3B86" w:rsidRPr="0058605D" w:rsidRDefault="00887112">
      <w:pPr>
        <w:rPr>
          <w:sz w:val="22"/>
        </w:rPr>
      </w:pPr>
      <w:r w:rsidRPr="0058605D">
        <w:rPr>
          <w:sz w:val="22"/>
        </w:rPr>
        <w:t>6.2. Csatolt mellékletek összesen: …</w:t>
      </w:r>
      <w:proofErr w:type="gramStart"/>
      <w:r w:rsidRPr="0058605D">
        <w:rPr>
          <w:sz w:val="22"/>
        </w:rPr>
        <w:t>…….</w:t>
      </w:r>
      <w:proofErr w:type="gramEnd"/>
      <w:r w:rsidRPr="0058605D">
        <w:rPr>
          <w:sz w:val="22"/>
        </w:rPr>
        <w:t xml:space="preserve">db </w:t>
      </w:r>
    </w:p>
    <w:p w:rsidR="006A3B86" w:rsidRDefault="006A3B86"/>
    <w:p w:rsidR="006A3B86" w:rsidRDefault="006A3B86" w:rsidP="006A3B86">
      <w:pPr>
        <w:jc w:val="left"/>
      </w:pPr>
      <w:r>
        <w:t>Kelt</w:t>
      </w:r>
      <w:proofErr w:type="gramStart"/>
      <w:r>
        <w:t>…….</w:t>
      </w:r>
      <w:proofErr w:type="gramEnd"/>
      <w:r w:rsidR="00887112">
        <w:t>………..…..……, ….…</w:t>
      </w:r>
      <w:r>
        <w:t>…</w:t>
      </w:r>
      <w:r w:rsidR="00887112">
        <w:t>.év…….…</w:t>
      </w:r>
      <w:r>
        <w:t>…….</w:t>
      </w:r>
      <w:r w:rsidR="00887112">
        <w:t>….hó…</w:t>
      </w:r>
      <w:r>
        <w:t>..</w:t>
      </w:r>
      <w:r w:rsidR="00887112">
        <w:t>..na</w:t>
      </w:r>
      <w:r>
        <w:t xml:space="preserve">p </w:t>
      </w:r>
    </w:p>
    <w:p w:rsidR="006A3B86" w:rsidRDefault="006A3B86" w:rsidP="006A3B86">
      <w:pPr>
        <w:jc w:val="center"/>
      </w:pPr>
    </w:p>
    <w:p w:rsidR="006A3B86" w:rsidRDefault="006A3B86" w:rsidP="006A3B86">
      <w:pPr>
        <w:jc w:val="center"/>
      </w:pPr>
    </w:p>
    <w:p w:rsidR="006A3B86" w:rsidRDefault="006A3B86" w:rsidP="006A3B86">
      <w:pPr>
        <w:jc w:val="center"/>
      </w:pPr>
      <w:r>
        <w:t>……………….………………………………..</w:t>
      </w:r>
    </w:p>
    <w:p w:rsidR="007923E0" w:rsidRPr="00E25427" w:rsidRDefault="006A3B86" w:rsidP="00E25427">
      <w:pPr>
        <w:jc w:val="center"/>
      </w:pPr>
      <w:r>
        <w:t>Cégszerű</w:t>
      </w:r>
      <w:r w:rsidR="00887112">
        <w:t xml:space="preserve"> aláírás</w:t>
      </w:r>
    </w:p>
    <w:sectPr w:rsidR="007923E0" w:rsidRPr="00E25427" w:rsidSect="00987DD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262"/>
    <w:multiLevelType w:val="hybridMultilevel"/>
    <w:tmpl w:val="BB0C6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37B4"/>
    <w:multiLevelType w:val="hybridMultilevel"/>
    <w:tmpl w:val="66FA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DB"/>
    <w:rsid w:val="00085CA2"/>
    <w:rsid w:val="0034529D"/>
    <w:rsid w:val="004B1C22"/>
    <w:rsid w:val="0058605D"/>
    <w:rsid w:val="006A3B86"/>
    <w:rsid w:val="006B1AB3"/>
    <w:rsid w:val="007923E0"/>
    <w:rsid w:val="00887112"/>
    <w:rsid w:val="00912655"/>
    <w:rsid w:val="00977D94"/>
    <w:rsid w:val="00987DD0"/>
    <w:rsid w:val="009A58E6"/>
    <w:rsid w:val="00CB0DB5"/>
    <w:rsid w:val="00CD26C9"/>
    <w:rsid w:val="00D05BDB"/>
    <w:rsid w:val="00DF2E35"/>
    <w:rsid w:val="00E25427"/>
    <w:rsid w:val="00EE2E9D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AFB2"/>
  <w15:chartTrackingRefBased/>
  <w15:docId w15:val="{5CAFFB28-5E87-462C-8E1F-D1B318C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5BDB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1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7112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6B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kmopm@t-onli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193C-7968-4F5B-A84D-B2529463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7</cp:revision>
  <cp:lastPrinted>2019-04-01T07:43:00Z</cp:lastPrinted>
  <dcterms:created xsi:type="dcterms:W3CDTF">2017-09-27T14:06:00Z</dcterms:created>
  <dcterms:modified xsi:type="dcterms:W3CDTF">2019-04-01T07:44:00Z</dcterms:modified>
</cp:coreProperties>
</file>