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B41" w:rsidRPr="00107B41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kern w:val="0"/>
          <w:lang w:eastAsia="x-none" w:bidi="ar-SA"/>
        </w:rPr>
      </w:pPr>
      <w:bookmarkStart w:id="0" w:name="_GoBack"/>
      <w:bookmarkEnd w:id="0"/>
      <w:r w:rsidRPr="00107B41">
        <w:rPr>
          <w:rFonts w:ascii="Garamond" w:eastAsia="Times New Roman" w:hAnsi="Garamond" w:cs="Times New Roman"/>
          <w:b/>
          <w:kern w:val="0"/>
          <w:lang w:val="x-none" w:eastAsia="x-none" w:bidi="ar-SA"/>
        </w:rPr>
        <w:t>Csökmő Nagyközség Önkormányzata Képviselő-testületének</w:t>
      </w:r>
    </w:p>
    <w:p w:rsidR="00107B41" w:rsidRPr="00107B41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kern w:val="0"/>
          <w:lang w:eastAsia="x-none" w:bidi="ar-SA"/>
        </w:rPr>
      </w:pPr>
      <w:r w:rsidRPr="00107B41">
        <w:rPr>
          <w:rFonts w:ascii="Garamond" w:eastAsia="Times New Roman" w:hAnsi="Garamond" w:cs="Times New Roman"/>
          <w:b/>
          <w:kern w:val="0"/>
          <w:lang w:eastAsia="x-none" w:bidi="ar-SA"/>
        </w:rPr>
        <w:t>5</w:t>
      </w:r>
      <w:r w:rsidRPr="00107B41">
        <w:rPr>
          <w:rFonts w:ascii="Garamond" w:eastAsia="Times New Roman" w:hAnsi="Garamond" w:cs="Times New Roman"/>
          <w:b/>
          <w:kern w:val="0"/>
          <w:lang w:val="x-none" w:eastAsia="x-none" w:bidi="ar-SA"/>
        </w:rPr>
        <w:t>/2017. (II</w:t>
      </w:r>
      <w:r w:rsidRPr="00107B41">
        <w:rPr>
          <w:rFonts w:ascii="Garamond" w:eastAsia="Times New Roman" w:hAnsi="Garamond" w:cs="Times New Roman"/>
          <w:b/>
          <w:kern w:val="0"/>
          <w:lang w:eastAsia="x-none" w:bidi="ar-SA"/>
        </w:rPr>
        <w:t>.14.</w:t>
      </w:r>
      <w:r w:rsidRPr="00107B41">
        <w:rPr>
          <w:rFonts w:ascii="Garamond" w:eastAsia="Times New Roman" w:hAnsi="Garamond" w:cs="Times New Roman"/>
          <w:b/>
          <w:kern w:val="0"/>
          <w:lang w:val="x-none" w:eastAsia="x-none" w:bidi="ar-SA"/>
        </w:rPr>
        <w:t>) Önkormányzati rendelete</w:t>
      </w:r>
    </w:p>
    <w:p w:rsidR="00107B41" w:rsidRPr="00107B41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kern w:val="0"/>
          <w:lang w:eastAsia="x-none" w:bidi="ar-SA"/>
        </w:rPr>
      </w:pPr>
      <w:r w:rsidRPr="00107B41">
        <w:rPr>
          <w:rFonts w:ascii="Garamond" w:eastAsia="Times New Roman" w:hAnsi="Garamond" w:cs="Times New Roman"/>
          <w:b/>
          <w:kern w:val="0"/>
          <w:lang w:eastAsia="x-none" w:bidi="ar-SA"/>
        </w:rPr>
        <w:t xml:space="preserve">az anyakönyvi eljárás egyes szabályairól és díjairól </w:t>
      </w:r>
    </w:p>
    <w:p w:rsidR="00107B41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i/>
          <w:kern w:val="0"/>
          <w:lang w:eastAsia="x-none" w:bidi="ar-SA"/>
        </w:rPr>
      </w:pPr>
    </w:p>
    <w:p w:rsidR="00107B41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i/>
          <w:kern w:val="0"/>
          <w:lang w:eastAsia="x-none" w:bidi="ar-SA"/>
        </w:rPr>
      </w:pPr>
      <w:r>
        <w:rPr>
          <w:rFonts w:ascii="Garamond" w:eastAsia="Times New Roman" w:hAnsi="Garamond" w:cs="Times New Roman"/>
          <w:b/>
          <w:i/>
          <w:kern w:val="0"/>
          <w:lang w:eastAsia="x-none" w:bidi="ar-SA"/>
        </w:rPr>
        <w:t>Egységes szerkezetben a 2017. június 27-i hatályú módosítással</w:t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 w:val="22"/>
          <w:lang w:eastAsia="x-none" w:bidi="ar-SA"/>
        </w:rPr>
      </w:pP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 w:val="22"/>
          <w:lang w:eastAsia="x-none" w:bidi="ar-SA"/>
        </w:rPr>
      </w:pP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lang w:eastAsia="x-none" w:bidi="ar-SA"/>
        </w:rPr>
      </w:pPr>
      <w:r w:rsidRPr="008D4C27">
        <w:rPr>
          <w:rFonts w:ascii="Garamond" w:eastAsia="Times New Roman" w:hAnsi="Garamond" w:cs="Times New Roman"/>
          <w:kern w:val="0"/>
          <w:lang w:eastAsia="x-none" w:bidi="ar-SA"/>
        </w:rPr>
        <w:t xml:space="preserve">Csökmő Nagyközség Önkormányzata </w:t>
      </w:r>
      <w:r w:rsidRPr="008D4C27">
        <w:rPr>
          <w:rFonts w:ascii="Garamond" w:eastAsia="Times New Roman" w:hAnsi="Garamond" w:cs="Times New Roman"/>
          <w:kern w:val="0"/>
          <w:lang w:val="x-none" w:eastAsia="x-none" w:bidi="ar-SA"/>
        </w:rPr>
        <w:t>az anyakönyvi eljárásról szóló 2010. évi I. tv. 9</w:t>
      </w:r>
      <w:r w:rsidRPr="008D4C27">
        <w:rPr>
          <w:rFonts w:ascii="Garamond" w:eastAsia="Times New Roman" w:hAnsi="Garamond" w:cs="Times New Roman"/>
          <w:kern w:val="0"/>
          <w:lang w:eastAsia="x-none" w:bidi="ar-SA"/>
        </w:rPr>
        <w:t>6</w:t>
      </w:r>
      <w:r w:rsidRPr="008D4C27">
        <w:rPr>
          <w:rFonts w:ascii="Garamond" w:eastAsia="Times New Roman" w:hAnsi="Garamond" w:cs="Times New Roman"/>
          <w:kern w:val="0"/>
          <w:lang w:val="x-none" w:eastAsia="x-none" w:bidi="ar-SA"/>
        </w:rPr>
        <w:t>.</w:t>
      </w:r>
      <w:r w:rsidRPr="008D4C27">
        <w:rPr>
          <w:rFonts w:ascii="Garamond" w:eastAsia="Times New Roman" w:hAnsi="Garamond" w:cs="Times New Roman"/>
          <w:kern w:val="0"/>
          <w:lang w:eastAsia="x-none" w:bidi="ar-SA"/>
        </w:rPr>
        <w:t xml:space="preserve"> </w:t>
      </w:r>
      <w:r w:rsidRPr="008D4C27">
        <w:rPr>
          <w:rFonts w:ascii="Garamond" w:eastAsia="Times New Roman" w:hAnsi="Garamond" w:cs="Times New Roman"/>
          <w:kern w:val="0"/>
          <w:lang w:val="x-none" w:eastAsia="x-none" w:bidi="ar-SA"/>
        </w:rPr>
        <w:t>§</w:t>
      </w:r>
      <w:r w:rsidRPr="008D4C27">
        <w:rPr>
          <w:rFonts w:ascii="Garamond" w:eastAsia="Times New Roman" w:hAnsi="Garamond" w:cs="Times New Roman"/>
          <w:kern w:val="0"/>
          <w:lang w:eastAsia="x-none" w:bidi="ar-SA"/>
        </w:rPr>
        <w:t xml:space="preserve">–ban </w:t>
      </w:r>
      <w:r w:rsidRPr="008D4C27">
        <w:rPr>
          <w:rFonts w:ascii="Garamond" w:eastAsia="Times New Roman" w:hAnsi="Garamond" w:cs="Times New Roman"/>
          <w:kern w:val="0"/>
          <w:lang w:val="x-none" w:eastAsia="x-none" w:bidi="ar-SA"/>
        </w:rPr>
        <w:t>kapott felhatalmazás alapján</w:t>
      </w:r>
      <w:r w:rsidRPr="008D4C27">
        <w:rPr>
          <w:rFonts w:ascii="Garamond" w:eastAsia="Times New Roman" w:hAnsi="Garamond" w:cs="Times New Roman"/>
          <w:kern w:val="0"/>
          <w:lang w:eastAsia="x-none" w:bidi="ar-SA"/>
        </w:rPr>
        <w:t>,</w:t>
      </w:r>
      <w:r w:rsidRPr="008D4C27">
        <w:rPr>
          <w:rFonts w:ascii="Garamond" w:eastAsia="Times New Roman" w:hAnsi="Garamond" w:cs="Times New Roman"/>
          <w:kern w:val="0"/>
          <w:lang w:val="x-none" w:eastAsia="x-none" w:bidi="ar-SA"/>
        </w:rPr>
        <w:t xml:space="preserve"> a</w:t>
      </w:r>
      <w:r w:rsidRPr="008D4C27">
        <w:rPr>
          <w:rFonts w:ascii="Garamond" w:eastAsia="Times New Roman" w:hAnsi="Garamond" w:cs="Times New Roman"/>
          <w:kern w:val="0"/>
          <w:lang w:eastAsia="x-none" w:bidi="ar-SA"/>
        </w:rPr>
        <w:t xml:space="preserve">z Alaptörvény 32. cikk (1) </w:t>
      </w:r>
      <w:r w:rsidRPr="008D4C27">
        <w:rPr>
          <w:rFonts w:ascii="Garamond" w:eastAsia="Times New Roman" w:hAnsi="Garamond" w:cs="Times New Roman"/>
          <w:kern w:val="0"/>
          <w:lang w:val="x-none" w:eastAsia="x-none" w:bidi="ar-SA"/>
        </w:rPr>
        <w:t xml:space="preserve">bekezdésében meghatározott feladatkörében eljárva </w:t>
      </w:r>
      <w:r w:rsidRPr="008D4C27">
        <w:rPr>
          <w:rFonts w:ascii="Garamond" w:eastAsia="Times New Roman" w:hAnsi="Garamond" w:cs="Times New Roman"/>
          <w:kern w:val="0"/>
          <w:lang w:eastAsia="x-none" w:bidi="ar-SA"/>
        </w:rPr>
        <w:t>a következőket rendeli el</w:t>
      </w:r>
      <w:r w:rsidRPr="008D4C27">
        <w:rPr>
          <w:rFonts w:ascii="Garamond" w:eastAsia="Times New Roman" w:hAnsi="Garamond" w:cs="Times New Roman"/>
          <w:kern w:val="0"/>
          <w:lang w:val="x-none" w:eastAsia="x-none" w:bidi="ar-SA"/>
        </w:rPr>
        <w:t>:</w:t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lang w:eastAsia="x-none" w:bidi="ar-SA"/>
        </w:rPr>
      </w:pPr>
    </w:p>
    <w:p w:rsidR="00107B41" w:rsidRPr="008D4C27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kern w:val="0"/>
          <w:lang w:eastAsia="x-none" w:bidi="ar-SA"/>
        </w:rPr>
      </w:pPr>
      <w:r w:rsidRPr="008D4C27">
        <w:rPr>
          <w:rFonts w:ascii="Garamond" w:eastAsia="Times New Roman" w:hAnsi="Garamond" w:cs="Times New Roman"/>
          <w:b/>
          <w:kern w:val="0"/>
          <w:lang w:eastAsia="x-none" w:bidi="ar-SA"/>
        </w:rPr>
        <w:t>I. fejezet</w:t>
      </w:r>
    </w:p>
    <w:p w:rsidR="00107B41" w:rsidRPr="008D4C27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kern w:val="0"/>
          <w:lang w:eastAsia="hu-HU" w:bidi="ar-SA"/>
        </w:rPr>
      </w:pPr>
      <w:r w:rsidRPr="008D4C27">
        <w:rPr>
          <w:rFonts w:ascii="Garamond" w:eastAsia="Times New Roman" w:hAnsi="Garamond" w:cs="Times New Roman"/>
          <w:b/>
          <w:kern w:val="0"/>
          <w:lang w:eastAsia="hu-HU" w:bidi="ar-SA"/>
        </w:rPr>
        <w:t>Általános rendelkezések</w:t>
      </w:r>
    </w:p>
    <w:p w:rsidR="00107B41" w:rsidRPr="008D4C27" w:rsidRDefault="00107B41" w:rsidP="00107B41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hu-HU" w:bidi="ar-SA"/>
        </w:rPr>
      </w:pPr>
    </w:p>
    <w:p w:rsidR="00107B41" w:rsidRPr="008D4C27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kern w:val="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lang w:eastAsia="hu-HU" w:bidi="ar-SA"/>
        </w:rPr>
        <w:t>1.§</w:t>
      </w:r>
    </w:p>
    <w:p w:rsidR="00107B41" w:rsidRPr="008D4C27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kern w:val="0"/>
          <w:lang w:eastAsia="hu-HU" w:bidi="ar-SA"/>
        </w:rPr>
      </w:pP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lang w:eastAsia="hu-HU" w:bidi="ar-SA"/>
        </w:rPr>
        <w:t xml:space="preserve">(1) A rendelet hatálya kiterjed Csökmő Nagyközség Önkormányzatának illetékességi területén létrejött anyakönyvi eseményekre. </w:t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lang w:eastAsia="hu-HU" w:bidi="ar-SA"/>
        </w:rPr>
        <w:t xml:space="preserve">(2) A rendelet hatálya kiterjed mindazokra az anyakönyvvezetőkre, akik az (1) bekezdésben meghatározott anyakönyvi eseményekben közreműködnek. </w:t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lang w:eastAsia="hu-HU" w:bidi="ar-SA"/>
        </w:rPr>
      </w:pPr>
    </w:p>
    <w:p w:rsidR="00107B41" w:rsidRPr="008D4C27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kern w:val="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lang w:eastAsia="hu-HU" w:bidi="ar-SA"/>
        </w:rPr>
        <w:t>2. §</w:t>
      </w:r>
    </w:p>
    <w:p w:rsidR="00107B41" w:rsidRPr="008D4C27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kern w:val="0"/>
          <w:lang w:eastAsia="hu-HU" w:bidi="ar-SA"/>
        </w:rPr>
      </w:pP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>E rendelet alkalmazásában:</w:t>
      </w:r>
    </w:p>
    <w:p w:rsidR="00107B41" w:rsidRPr="008D4C27" w:rsidRDefault="00107B41" w:rsidP="00107B41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>1. Anyakönyvi esemény: a házasságkötés.</w:t>
      </w:r>
    </w:p>
    <w:p w:rsidR="00107B41" w:rsidRPr="008D4C27" w:rsidRDefault="00107B41" w:rsidP="00107B41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>2. Hivatali helyiség: Csökmői Polgármesteri Hivatal által biztosított helyiség.</w:t>
      </w:r>
    </w:p>
    <w:p w:rsidR="00107B41" w:rsidRPr="008D4C27" w:rsidRDefault="00107B41" w:rsidP="00107B41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 xml:space="preserve">3. Hivatali munkaidő: Hétfőn, kedden, szerdán, csütörtökön 8.00 órától 15.00 óráig, </w:t>
      </w:r>
    </w:p>
    <w:p w:rsidR="00107B41" w:rsidRPr="008D4C27" w:rsidRDefault="00107B41" w:rsidP="00107B41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>pénteken 8.00 órától 12.00 óráig terjedő időtartam.</w:t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</w:p>
    <w:p w:rsidR="00107B41" w:rsidRPr="008D4C27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b/>
          <w:kern w:val="0"/>
          <w:szCs w:val="20"/>
          <w:lang w:eastAsia="hu-HU" w:bidi="ar-SA"/>
        </w:rPr>
        <w:t>II. fejezet</w:t>
      </w:r>
    </w:p>
    <w:p w:rsidR="00107B41" w:rsidRPr="008D4C27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b/>
          <w:kern w:val="0"/>
          <w:szCs w:val="20"/>
          <w:lang w:eastAsia="hu-HU" w:bidi="ar-SA"/>
        </w:rPr>
        <w:t>Hivatali időn túli anyakönyvi esemény</w:t>
      </w:r>
    </w:p>
    <w:p w:rsidR="00107B41" w:rsidRPr="008D4C27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>3.§</w:t>
      </w:r>
    </w:p>
    <w:p w:rsidR="00107B41" w:rsidRPr="008D4C27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 xml:space="preserve">(1) Hivatali munkaidő időtartamán kívüli minden más időpont hivatali időn túlinak minősül. </w:t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>(2) Hivatali munkaidőn túli anyakönyvi esemény pénteki napon 13.00 órától 19.00 óráig, szombati és vasárnapi napon 11.00 órától 19.00 óráig engedélyezhető.</w:t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 xml:space="preserve">(3) </w:t>
      </w:r>
      <w:r>
        <w:rPr>
          <w:rStyle w:val="Lbjegyzet-hivatkozs"/>
          <w:rFonts w:ascii="Garamond" w:eastAsia="Times New Roman" w:hAnsi="Garamond" w:cs="Times New Roman"/>
          <w:kern w:val="0"/>
          <w:szCs w:val="20"/>
          <w:lang w:eastAsia="hu-HU" w:bidi="ar-SA"/>
        </w:rPr>
        <w:footnoteReference w:id="1"/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>(4) Hivatali munkaidőn túli házasságkötést írásban kell kérelmezni, a házasságkötési szándék bejelentésével egy időben.</w:t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>(5) A (4) bekezdés szerinti kérelem ügyében - az eljáró (kijelölt) anyakönyvvezetővel egyeztetve - a jegyző dönt.</w:t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>(6) A (4) bekezdésben megjelölt kérelmet a rendelet 1. számú mellékletét képező nyomtatványon kell benyújtani.</w:t>
      </w:r>
    </w:p>
    <w:p w:rsidR="00107B41" w:rsidRPr="008D4C27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b/>
          <w:kern w:val="0"/>
          <w:szCs w:val="20"/>
          <w:lang w:eastAsia="hu-HU" w:bidi="ar-SA"/>
        </w:rPr>
        <w:t>III. fejezet</w:t>
      </w:r>
    </w:p>
    <w:p w:rsidR="00107B41" w:rsidRPr="008D4C27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b/>
          <w:kern w:val="0"/>
          <w:szCs w:val="20"/>
          <w:lang w:eastAsia="hu-HU" w:bidi="ar-SA"/>
        </w:rPr>
        <w:t>Hivatali helyiségen kívüli anyakönyvi esemény</w:t>
      </w:r>
    </w:p>
    <w:p w:rsidR="00107B41" w:rsidRPr="008D4C27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 xml:space="preserve"> 4.§</w:t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>(1) Hivatali helyiségen kívüli anyakönyvi eseménynek minősül az, amire nem a Csökmői Polgármesteri Hivatal által biztosított helyiség falain belül kerül sor.</w:t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lastRenderedPageBreak/>
        <w:t>(2) Hivatali helyiségen kívüli anyakönyvi esemény akkor engedélyezhető, ha a 2010. évi I. törvény 18.§ (3) bekezdésében foglalt feltételek teljesülnek.</w:t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>(3) A hivatali helyiségen kívüli házasságkötésre irányuló kérelmet írásban, a házasságkötési szándék bejelentésével egy időben kell benyújtani.</w:t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>(4) A (3) bekezdés szerinti kérelem ügyében a jegyző dönt.</w:t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>(5) A kérelem elbírálása előtt a jegyző, vagy megbízásából az anyakönyvvezető a helyszínen szemlét tart annak megállapítsa céljából, hogy a (2) bekezdésben megjelölt jogszabályi feltételek fennállnak-e.</w:t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>(6) A jegyző a szemléről készült jegyzőkönyv alapján bírálja el a kérelmet.</w:t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>(7) A (3) bekezdésben megjelölt kérelmet a rendelet 2. számú mellékletét képező nyomtatványon kell benyújtani.</w:t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</w:p>
    <w:p w:rsidR="00107B41" w:rsidRPr="008D4C27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b/>
          <w:kern w:val="0"/>
          <w:szCs w:val="20"/>
          <w:lang w:eastAsia="hu-HU" w:bidi="ar-SA"/>
        </w:rPr>
        <w:t>IV. fejezet</w:t>
      </w:r>
    </w:p>
    <w:p w:rsidR="00107B41" w:rsidRPr="008D4C27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b/>
          <w:kern w:val="0"/>
          <w:szCs w:val="20"/>
          <w:lang w:eastAsia="hu-HU" w:bidi="ar-SA"/>
        </w:rPr>
        <w:t>Díjfizetési kötelezettség</w:t>
      </w:r>
    </w:p>
    <w:p w:rsidR="00107B41" w:rsidRPr="008D4C27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>5.§</w:t>
      </w:r>
    </w:p>
    <w:p w:rsidR="00107B41" w:rsidRPr="008D4C27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 xml:space="preserve">(1) A hivatali helységen kívüli anyakönyvi eseményhez kapcsolódó többletszolgáltatás ellentételezéseként 32.000.-Ft, azaz harminckettő-ezer forint mértékű díjat kell megfizetni, amely összeg az általános forgalmi adót nem tartalmazza. </w:t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>(2) Nem kell megfizetni az (1) bekezdésben meghatározott díjat a házasulók közeli halállal fenyegető állapota esetén.</w:t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>(3) Hivatali időn kívüli anyakönyvi eseményhez kapcsolódó többletszolgáltatás ellentételezéseként 16.000.-Ft, azaz tizenhat-ezer forint mértékű díjat kell megfizetni, mely összeg nem tartalmazza az általános forgalmi adót.</w:t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>(4)</w:t>
      </w:r>
      <w:r>
        <w:rPr>
          <w:rStyle w:val="Lbjegyzet-hivatkozs"/>
          <w:rFonts w:ascii="Garamond" w:eastAsia="Times New Roman" w:hAnsi="Garamond" w:cs="Times New Roman"/>
          <w:kern w:val="0"/>
          <w:szCs w:val="20"/>
          <w:lang w:eastAsia="hu-HU" w:bidi="ar-SA"/>
        </w:rPr>
        <w:footnoteReference w:id="2"/>
      </w: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 xml:space="preserve"> </w:t>
      </w:r>
      <w:r w:rsidRPr="00644B66">
        <w:rPr>
          <w:rFonts w:ascii="Garamond" w:eastAsia="Times New Roman" w:hAnsi="Garamond" w:cs="Times New Roman"/>
          <w:kern w:val="0"/>
          <w:szCs w:val="20"/>
          <w:lang w:eastAsia="hu-HU" w:bidi="ar-SA"/>
        </w:rPr>
        <w:t>Hivatali munkaidőn kívüli anyakönyvi eseménynél a közreműködő anyakönyvvezetőt bruttó 12.000.-Ft díjazás illeti meg, függetlenül attól, hogy az anyakönyvi eseményre a Polgármesteri Hivatal által biztosított helyiség</w:t>
      </w:r>
      <w:r>
        <w:rPr>
          <w:rFonts w:ascii="Garamond" w:eastAsia="Times New Roman" w:hAnsi="Garamond" w:cs="Times New Roman"/>
          <w:kern w:val="0"/>
          <w:szCs w:val="20"/>
          <w:lang w:eastAsia="hu-HU" w:bidi="ar-SA"/>
        </w:rPr>
        <w:t>ben, vagy azon kívül kerül sor.</w:t>
      </w:r>
    </w:p>
    <w:p w:rsidR="00107B41" w:rsidRPr="008D4C27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</w:p>
    <w:p w:rsidR="00107B41" w:rsidRPr="008D4C27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b/>
          <w:kern w:val="0"/>
          <w:szCs w:val="20"/>
          <w:lang w:eastAsia="hu-HU" w:bidi="ar-SA"/>
        </w:rPr>
        <w:t>Záró rendelkezések</w:t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b/>
          <w:kern w:val="0"/>
          <w:szCs w:val="20"/>
          <w:lang w:eastAsia="hu-HU" w:bidi="ar-SA"/>
        </w:rPr>
      </w:pPr>
    </w:p>
    <w:p w:rsidR="00107B41" w:rsidRPr="008D4C27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>6.§</w:t>
      </w:r>
    </w:p>
    <w:p w:rsidR="00107B41" w:rsidRPr="008D4C27" w:rsidRDefault="00107B41" w:rsidP="00107B4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>(1) Ez a rendelet a kihirdetését követő napon lép hatályba.</w:t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>(2) A rendelet hatályba lépésével egyidejűleg az egyes anyakönyvi események engedélyezésének szabályairól, valamint az eseményekhez kapcsolódó többletszolgáltatás ellentételezéseként fizetendő díjak mértékéről szóló 9/2011.(VI.29.) számú önkormányzati rendelet hatályát veszti.</w:t>
      </w: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</w:p>
    <w:p w:rsidR="00107B41" w:rsidRPr="008D4C27" w:rsidRDefault="00107B41" w:rsidP="00107B4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</w:p>
    <w:p w:rsidR="00107B41" w:rsidRPr="008D4C27" w:rsidRDefault="00107B41" w:rsidP="00107B41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 xml:space="preserve">          </w:t>
      </w:r>
      <w:r>
        <w:rPr>
          <w:rFonts w:ascii="Garamond" w:eastAsia="Times New Roman" w:hAnsi="Garamond" w:cs="Times New Roman"/>
          <w:kern w:val="0"/>
          <w:szCs w:val="20"/>
          <w:lang w:eastAsia="hu-HU" w:bidi="ar-SA"/>
        </w:rPr>
        <w:t>/:</w:t>
      </w: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 xml:space="preserve">  Nagy Tibor  </w:t>
      </w:r>
      <w:r>
        <w:rPr>
          <w:rFonts w:ascii="Garamond" w:eastAsia="Times New Roman" w:hAnsi="Garamond" w:cs="Times New Roman"/>
          <w:kern w:val="0"/>
          <w:szCs w:val="20"/>
          <w:lang w:eastAsia="hu-HU" w:bidi="ar-SA"/>
        </w:rPr>
        <w:t>s.k:/</w:t>
      </w: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 xml:space="preserve">                                                      </w:t>
      </w:r>
      <w:r>
        <w:rPr>
          <w:rFonts w:ascii="Garamond" w:eastAsia="Times New Roman" w:hAnsi="Garamond" w:cs="Times New Roman"/>
          <w:kern w:val="0"/>
          <w:szCs w:val="20"/>
          <w:lang w:eastAsia="hu-HU" w:bidi="ar-SA"/>
        </w:rPr>
        <w:t xml:space="preserve"> </w:t>
      </w: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 xml:space="preserve">   </w:t>
      </w:r>
      <w:r>
        <w:rPr>
          <w:rFonts w:ascii="Garamond" w:eastAsia="Times New Roman" w:hAnsi="Garamond" w:cs="Times New Roman"/>
          <w:kern w:val="0"/>
          <w:szCs w:val="20"/>
          <w:lang w:eastAsia="hu-HU" w:bidi="ar-SA"/>
        </w:rPr>
        <w:t>/:</w:t>
      </w: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 xml:space="preserve"> Fülöpné dr. Kerti Judit</w:t>
      </w:r>
      <w:r>
        <w:rPr>
          <w:rFonts w:ascii="Garamond" w:eastAsia="Times New Roman" w:hAnsi="Garamond" w:cs="Times New Roman"/>
          <w:kern w:val="0"/>
          <w:szCs w:val="20"/>
          <w:lang w:eastAsia="hu-HU" w:bidi="ar-SA"/>
        </w:rPr>
        <w:t xml:space="preserve"> sk.:/</w:t>
      </w:r>
    </w:p>
    <w:p w:rsidR="00107B41" w:rsidRPr="008D4C27" w:rsidRDefault="00107B41" w:rsidP="00107B41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 xml:space="preserve">          </w:t>
      </w:r>
      <w:r>
        <w:rPr>
          <w:rFonts w:ascii="Garamond" w:eastAsia="Times New Roman" w:hAnsi="Garamond" w:cs="Times New Roman"/>
          <w:kern w:val="0"/>
          <w:szCs w:val="20"/>
          <w:lang w:eastAsia="hu-HU" w:bidi="ar-SA"/>
        </w:rPr>
        <w:t xml:space="preserve">   </w:t>
      </w: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 xml:space="preserve">  polgármester                                                                                 </w:t>
      </w:r>
      <w:r>
        <w:rPr>
          <w:rFonts w:ascii="Garamond" w:eastAsia="Times New Roman" w:hAnsi="Garamond" w:cs="Times New Roman"/>
          <w:kern w:val="0"/>
          <w:szCs w:val="20"/>
          <w:lang w:eastAsia="hu-HU" w:bidi="ar-SA"/>
        </w:rPr>
        <w:t>m.b.</w:t>
      </w:r>
      <w:r w:rsidRPr="008D4C27">
        <w:rPr>
          <w:rFonts w:ascii="Garamond" w:eastAsia="Times New Roman" w:hAnsi="Garamond" w:cs="Times New Roman"/>
          <w:kern w:val="0"/>
          <w:szCs w:val="20"/>
          <w:lang w:eastAsia="hu-HU" w:bidi="ar-SA"/>
        </w:rPr>
        <w:t xml:space="preserve">  jegyző</w:t>
      </w:r>
    </w:p>
    <w:p w:rsidR="00107B41" w:rsidRPr="008D4C27" w:rsidRDefault="00107B41" w:rsidP="00107B41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szCs w:val="20"/>
          <w:lang w:eastAsia="hu-HU" w:bidi="ar-SA"/>
        </w:rPr>
      </w:pPr>
    </w:p>
    <w:p w:rsidR="00107B41" w:rsidRPr="00ED0938" w:rsidRDefault="00107B41" w:rsidP="00107B41">
      <w:pPr>
        <w:pStyle w:val="Standard"/>
        <w:jc w:val="both"/>
        <w:rPr>
          <w:rFonts w:cs="Times"/>
          <w:bCs/>
          <w:color w:val="000000"/>
        </w:rPr>
      </w:pPr>
    </w:p>
    <w:p w:rsidR="00107B41" w:rsidRPr="00ED0938" w:rsidRDefault="00107B41" w:rsidP="00107B41">
      <w:pPr>
        <w:pStyle w:val="Standard"/>
        <w:jc w:val="both"/>
        <w:rPr>
          <w:rFonts w:cs="Times"/>
          <w:bCs/>
          <w:color w:val="000000"/>
        </w:rPr>
      </w:pPr>
    </w:p>
    <w:p w:rsidR="00CB0DB5" w:rsidRDefault="00CB0DB5"/>
    <w:sectPr w:rsidR="00CB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655" w:rsidRDefault="00324655" w:rsidP="00107B41">
      <w:r>
        <w:separator/>
      </w:r>
    </w:p>
  </w:endnote>
  <w:endnote w:type="continuationSeparator" w:id="0">
    <w:p w:rsidR="00324655" w:rsidRDefault="00324655" w:rsidP="001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655" w:rsidRDefault="00324655" w:rsidP="00107B41">
      <w:r>
        <w:separator/>
      </w:r>
    </w:p>
  </w:footnote>
  <w:footnote w:type="continuationSeparator" w:id="0">
    <w:p w:rsidR="00324655" w:rsidRDefault="00324655" w:rsidP="00107B41">
      <w:r>
        <w:continuationSeparator/>
      </w:r>
    </w:p>
  </w:footnote>
  <w:footnote w:id="1">
    <w:p w:rsidR="00107B41" w:rsidRDefault="00107B41" w:rsidP="00107B41">
      <w:pPr>
        <w:pStyle w:val="Lbjegyzetszveg"/>
      </w:pPr>
      <w:r>
        <w:rPr>
          <w:rStyle w:val="Lbjegyzet-hivatkozs"/>
        </w:rPr>
        <w:footnoteRef/>
      </w:r>
      <w:r>
        <w:t xml:space="preserve"> Hatályon kívül helyezve a 14/2017. (VI.26.) önkormányzati rendelet 1.§ alapján.</w:t>
      </w:r>
      <w:r w:rsidRPr="00644B66">
        <w:t xml:space="preserve"> Hatályos: 2017. június 27. napjától</w:t>
      </w:r>
      <w:r>
        <w:t>.</w:t>
      </w:r>
    </w:p>
  </w:footnote>
  <w:footnote w:id="2">
    <w:p w:rsidR="00107B41" w:rsidRDefault="00107B41" w:rsidP="00107B41">
      <w:pPr>
        <w:pStyle w:val="Lbjegyzetszveg"/>
      </w:pPr>
      <w:r>
        <w:rPr>
          <w:rStyle w:val="Lbjegyzet-hivatkozs"/>
        </w:rPr>
        <w:footnoteRef/>
      </w:r>
      <w:r>
        <w:t xml:space="preserve"> Módosította a 14/2017. (VI. 26.) önkormányzati rendelet 2. §-a. Hatályos: 2017. június 27.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41"/>
    <w:rsid w:val="00107B41"/>
    <w:rsid w:val="00324655"/>
    <w:rsid w:val="00A5029A"/>
    <w:rsid w:val="00CB0DB5"/>
    <w:rsid w:val="00DF2E35"/>
    <w:rsid w:val="00F6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3B642-1EA3-4856-8346-5CB27165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107B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107B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7B41"/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7B4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10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2017-06-27T12:35:00Z</dcterms:created>
  <dcterms:modified xsi:type="dcterms:W3CDTF">2017-06-27T12:35:00Z</dcterms:modified>
</cp:coreProperties>
</file>